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91588" w14:textId="77777777" w:rsidR="00A25822" w:rsidRPr="006E5F09" w:rsidRDefault="00A25822" w:rsidP="00A25822">
      <w:pPr>
        <w:spacing w:after="120"/>
        <w:jc w:val="right"/>
        <w:rPr>
          <w:rFonts w:ascii="Sylfaen" w:hAnsi="Sylfaen" w:cs="Helvetica"/>
          <w:bCs/>
          <w:i/>
          <w:shd w:val="clear" w:color="auto" w:fill="EAEAEA"/>
          <w:lang w:val="ka-GE"/>
        </w:rPr>
      </w:pPr>
      <w:r w:rsidRPr="006E5F09">
        <w:rPr>
          <w:rFonts w:ascii="Sylfaen" w:hAnsi="Sylfaen"/>
          <w:i/>
          <w:u w:val="single"/>
          <w:lang w:val="ka-GE"/>
        </w:rPr>
        <w:t>პროექტი</w:t>
      </w:r>
    </w:p>
    <w:p w14:paraId="616BD700" w14:textId="09D38B88" w:rsidR="00A25822" w:rsidRPr="0005687C" w:rsidRDefault="00A25822" w:rsidP="00AB44AD">
      <w:pPr>
        <w:spacing w:after="120"/>
        <w:jc w:val="center"/>
        <w:rPr>
          <w:rFonts w:ascii="Sylfaen" w:hAnsi="Sylfaen" w:cs="Sylfaen"/>
          <w:b/>
          <w:bCs/>
          <w:shd w:val="clear" w:color="auto" w:fill="EAEAEA"/>
          <w:lang w:val="ka-GE"/>
        </w:rPr>
      </w:pPr>
      <w:r w:rsidRPr="0005687C">
        <w:rPr>
          <w:rFonts w:ascii="Sylfaen" w:hAnsi="Sylfaen" w:cs="Sylfaen"/>
          <w:b/>
          <w:lang w:val="ka-GE"/>
        </w:rPr>
        <w:t>„</w:t>
      </w:r>
      <w:r w:rsidR="00AB44AD" w:rsidRPr="00AB44AD">
        <w:rPr>
          <w:rFonts w:ascii="Sylfaen" w:hAnsi="Sylfaen" w:cs="Sylfaen"/>
          <w:b/>
          <w:lang w:val="ka-GE"/>
        </w:rPr>
        <w:t>ვებგვერდისა და რეესტრის ელექტრონული ფორმით წარმოების, მისი სტრუქტურის, ფორმის, მასში</w:t>
      </w:r>
      <w:r w:rsidR="00AB44AD">
        <w:rPr>
          <w:rFonts w:ascii="Sylfaen" w:hAnsi="Sylfaen" w:cs="Sylfaen"/>
          <w:b/>
          <w:lang w:val="ka-GE"/>
        </w:rPr>
        <w:t xml:space="preserve"> </w:t>
      </w:r>
      <w:r w:rsidR="00AB44AD" w:rsidRPr="00AB44AD">
        <w:rPr>
          <w:rFonts w:ascii="Sylfaen" w:hAnsi="Sylfaen" w:cs="Sylfaen"/>
          <w:b/>
          <w:lang w:val="ka-GE"/>
        </w:rPr>
        <w:t>ასახული ინფორმაციის ნუსხისა და მომხმარებელთა იდენტიფიცირების წესის განსაზღვრის თაობაზე</w:t>
      </w:r>
      <w:r w:rsidRPr="0005687C">
        <w:rPr>
          <w:rFonts w:ascii="Sylfaen" w:hAnsi="Sylfaen" w:cs="Sylfaen"/>
          <w:b/>
          <w:lang w:val="ka-GE"/>
        </w:rPr>
        <w:t xml:space="preserve">“ </w:t>
      </w:r>
      <w:r w:rsidRPr="0005687C">
        <w:rPr>
          <w:rFonts w:ascii="Sylfaen" w:hAnsi="Sylfaen" w:cs="Sylfaen"/>
          <w:b/>
          <w:shd w:val="clear" w:color="auto" w:fill="FFFFFF"/>
          <w:lang w:val="ka-GE"/>
        </w:rPr>
        <w:t>ბუღალტრული</w:t>
      </w:r>
      <w:r w:rsidRPr="0005687C">
        <w:rPr>
          <w:rFonts w:ascii="Sylfaen" w:hAnsi="Sylfaen" w:cs="Helvetica"/>
          <w:b/>
          <w:shd w:val="clear" w:color="auto" w:fill="FFFFFF"/>
          <w:lang w:val="ka-GE"/>
        </w:rPr>
        <w:t xml:space="preserve"> </w:t>
      </w:r>
      <w:r w:rsidRPr="0005687C">
        <w:rPr>
          <w:rFonts w:ascii="Sylfaen" w:hAnsi="Sylfaen" w:cs="Sylfaen"/>
          <w:b/>
          <w:shd w:val="clear" w:color="auto" w:fill="FFFFFF"/>
          <w:lang w:val="ka-GE"/>
        </w:rPr>
        <w:t>აღრიცხვის</w:t>
      </w:r>
      <w:r w:rsidRPr="0005687C">
        <w:rPr>
          <w:rFonts w:ascii="Sylfaen" w:hAnsi="Sylfaen" w:cs="Helvetica"/>
          <w:b/>
          <w:shd w:val="clear" w:color="auto" w:fill="FFFFFF"/>
          <w:lang w:val="ka-GE"/>
        </w:rPr>
        <w:t xml:space="preserve">, </w:t>
      </w:r>
      <w:r w:rsidRPr="0005687C">
        <w:rPr>
          <w:rFonts w:ascii="Sylfaen" w:hAnsi="Sylfaen" w:cs="Sylfaen"/>
          <w:b/>
          <w:shd w:val="clear" w:color="auto" w:fill="FFFFFF"/>
          <w:lang w:val="ka-GE"/>
        </w:rPr>
        <w:t>ანგარიშგებისა</w:t>
      </w:r>
      <w:r w:rsidRPr="0005687C">
        <w:rPr>
          <w:rFonts w:ascii="Sylfaen" w:hAnsi="Sylfaen" w:cs="Helvetica"/>
          <w:b/>
          <w:shd w:val="clear" w:color="auto" w:fill="FFFFFF"/>
          <w:lang w:val="ka-GE"/>
        </w:rPr>
        <w:t xml:space="preserve"> </w:t>
      </w:r>
      <w:r w:rsidRPr="0005687C">
        <w:rPr>
          <w:rFonts w:ascii="Sylfaen" w:hAnsi="Sylfaen" w:cs="Sylfaen"/>
          <w:b/>
          <w:shd w:val="clear" w:color="auto" w:fill="FFFFFF"/>
          <w:lang w:val="ka-GE"/>
        </w:rPr>
        <w:t>და</w:t>
      </w:r>
      <w:r w:rsidRPr="0005687C">
        <w:rPr>
          <w:rFonts w:ascii="Sylfaen" w:hAnsi="Sylfaen" w:cs="Helvetica"/>
          <w:b/>
          <w:shd w:val="clear" w:color="auto" w:fill="FFFFFF"/>
          <w:lang w:val="ka-GE"/>
        </w:rPr>
        <w:t xml:space="preserve"> </w:t>
      </w:r>
      <w:r w:rsidRPr="0005687C">
        <w:rPr>
          <w:rFonts w:ascii="Sylfaen" w:hAnsi="Sylfaen" w:cs="Sylfaen"/>
          <w:b/>
          <w:shd w:val="clear" w:color="auto" w:fill="FFFFFF"/>
          <w:lang w:val="ka-GE"/>
        </w:rPr>
        <w:t>აუდიტის</w:t>
      </w:r>
      <w:r w:rsidRPr="0005687C">
        <w:rPr>
          <w:rFonts w:ascii="Sylfaen" w:hAnsi="Sylfaen" w:cs="Helvetica"/>
          <w:b/>
          <w:shd w:val="clear" w:color="auto" w:fill="FFFFFF"/>
          <w:lang w:val="ka-GE"/>
        </w:rPr>
        <w:t xml:space="preserve"> </w:t>
      </w:r>
      <w:r w:rsidRPr="0005687C">
        <w:rPr>
          <w:rFonts w:ascii="Sylfaen" w:hAnsi="Sylfaen" w:cs="Sylfaen"/>
          <w:b/>
          <w:shd w:val="clear" w:color="auto" w:fill="FFFFFF"/>
          <w:lang w:val="ka-GE"/>
        </w:rPr>
        <w:t>ზედამხედველობის</w:t>
      </w:r>
      <w:r w:rsidRPr="0005687C">
        <w:rPr>
          <w:rFonts w:ascii="Sylfaen" w:hAnsi="Sylfaen" w:cs="Helvetica"/>
          <w:b/>
          <w:shd w:val="clear" w:color="auto" w:fill="FFFFFF"/>
          <w:lang w:val="ka-GE"/>
        </w:rPr>
        <w:t xml:space="preserve"> </w:t>
      </w:r>
      <w:r w:rsidRPr="0005687C">
        <w:rPr>
          <w:rFonts w:ascii="Sylfaen" w:hAnsi="Sylfaen" w:cs="Sylfaen"/>
          <w:b/>
          <w:shd w:val="clear" w:color="auto" w:fill="FFFFFF"/>
          <w:lang w:val="ka-GE"/>
        </w:rPr>
        <w:t>სამსახურის</w:t>
      </w:r>
      <w:r w:rsidRPr="0005687C">
        <w:rPr>
          <w:rFonts w:ascii="Sylfaen" w:hAnsi="Sylfaen" w:cs="Helvetica"/>
          <w:b/>
          <w:shd w:val="clear" w:color="auto" w:fill="FFFFFF"/>
          <w:lang w:val="ka-GE"/>
        </w:rPr>
        <w:t xml:space="preserve"> </w:t>
      </w:r>
      <w:r w:rsidRPr="0005687C">
        <w:rPr>
          <w:rFonts w:ascii="Sylfaen" w:hAnsi="Sylfaen" w:cs="Sylfaen"/>
          <w:b/>
          <w:shd w:val="clear" w:color="auto" w:fill="FFFFFF"/>
          <w:lang w:val="ka-GE"/>
        </w:rPr>
        <w:t>უფროსი</w:t>
      </w:r>
      <w:r w:rsidR="00A81F38" w:rsidRPr="0005687C">
        <w:rPr>
          <w:rFonts w:ascii="Sylfaen" w:hAnsi="Sylfaen" w:cs="Sylfaen"/>
          <w:b/>
          <w:shd w:val="clear" w:color="auto" w:fill="FFFFFF"/>
          <w:lang w:val="ka-GE"/>
        </w:rPr>
        <w:t>ს</w:t>
      </w:r>
      <w:r w:rsidRPr="0005687C">
        <w:rPr>
          <w:rFonts w:ascii="Sylfaen" w:hAnsi="Sylfaen" w:cs="Sylfaen"/>
          <w:b/>
          <w:shd w:val="clear" w:color="auto" w:fill="FFFFFF"/>
          <w:lang w:val="ka-GE"/>
        </w:rPr>
        <w:t xml:space="preserve">  </w:t>
      </w:r>
      <w:r w:rsidR="00AB44AD">
        <w:rPr>
          <w:rFonts w:ascii="Sylfaen" w:hAnsi="Sylfaen" w:cs="Sylfaen"/>
          <w:b/>
          <w:shd w:val="clear" w:color="auto" w:fill="FFFFFF"/>
          <w:lang w:val="ka-GE"/>
        </w:rPr>
        <w:t>2016</w:t>
      </w:r>
      <w:r w:rsidR="005E405C" w:rsidRPr="0005687C">
        <w:rPr>
          <w:rFonts w:ascii="Sylfaen" w:hAnsi="Sylfaen" w:cs="Sylfaen"/>
          <w:b/>
          <w:shd w:val="clear" w:color="auto" w:fill="FFFFFF"/>
          <w:lang w:val="ka-GE"/>
        </w:rPr>
        <w:t xml:space="preserve"> </w:t>
      </w:r>
      <w:r w:rsidRPr="0005687C">
        <w:rPr>
          <w:rFonts w:ascii="Sylfaen" w:hAnsi="Sylfaen" w:cs="Sylfaen"/>
          <w:b/>
          <w:shd w:val="clear" w:color="auto" w:fill="FFFFFF"/>
          <w:lang w:val="ka-GE"/>
        </w:rPr>
        <w:t xml:space="preserve">წლის </w:t>
      </w:r>
      <w:r w:rsidR="00AB44AD">
        <w:rPr>
          <w:rFonts w:ascii="Sylfaen" w:hAnsi="Sylfaen" w:cs="Sylfaen"/>
          <w:b/>
          <w:shd w:val="clear" w:color="auto" w:fill="FFFFFF"/>
          <w:lang w:val="ka-GE"/>
        </w:rPr>
        <w:t xml:space="preserve">28 ოქტომბრის </w:t>
      </w:r>
      <w:r w:rsidRPr="0005687C">
        <w:rPr>
          <w:rFonts w:ascii="Sylfaen" w:hAnsi="Sylfaen" w:cs="Sylfaen"/>
          <w:b/>
          <w:shd w:val="clear" w:color="auto" w:fill="FFFFFF"/>
          <w:lang w:val="ka-GE"/>
        </w:rPr>
        <w:t>№ნ-</w:t>
      </w:r>
      <w:r w:rsidR="00AB44AD">
        <w:rPr>
          <w:rFonts w:ascii="Sylfaen" w:hAnsi="Sylfaen" w:cs="Sylfaen"/>
          <w:b/>
          <w:shd w:val="clear" w:color="auto" w:fill="FFFFFF"/>
          <w:lang w:val="ka-GE"/>
        </w:rPr>
        <w:t>17</w:t>
      </w:r>
      <w:r w:rsidRPr="0005687C">
        <w:rPr>
          <w:rFonts w:ascii="Sylfaen" w:hAnsi="Sylfaen" w:cs="Sylfaen"/>
          <w:b/>
          <w:shd w:val="clear" w:color="auto" w:fill="FFFFFF"/>
          <w:lang w:val="ka-GE"/>
        </w:rPr>
        <w:t xml:space="preserve"> ბრძანებაში ცვლილების შეტანის შესახებ</w:t>
      </w:r>
    </w:p>
    <w:p w14:paraId="0123F79E" w14:textId="77777777" w:rsidR="00A25822" w:rsidRPr="0005687C" w:rsidRDefault="00A25822" w:rsidP="00A25822">
      <w:pPr>
        <w:spacing w:after="120"/>
        <w:ind w:firstLine="720"/>
        <w:jc w:val="both"/>
        <w:rPr>
          <w:rFonts w:ascii="Sylfaen" w:hAnsi="Sylfaen"/>
          <w:lang w:val="ka-GE"/>
        </w:rPr>
      </w:pPr>
      <w:r w:rsidRPr="0005687C">
        <w:rPr>
          <w:rFonts w:ascii="Sylfaen" w:hAnsi="Sylfaen"/>
          <w:lang w:val="ka-GE"/>
        </w:rPr>
        <w:t>„ნორმატიული აქტების შესახებ“ საქართველოს კანონის მე-20 მუხლის მე-4 პუნქტის შესაბამისად, ვბრძანებ:</w:t>
      </w:r>
    </w:p>
    <w:p w14:paraId="5BDF08FE" w14:textId="77777777" w:rsidR="00A25822" w:rsidRPr="0005687C" w:rsidRDefault="00A25822" w:rsidP="00A25822">
      <w:pPr>
        <w:spacing w:after="120"/>
        <w:ind w:firstLine="720"/>
        <w:jc w:val="both"/>
        <w:rPr>
          <w:rFonts w:ascii="Sylfaen" w:eastAsia="Times New Roman" w:hAnsi="Sylfaen"/>
          <w:b/>
          <w:bCs/>
          <w:lang w:val="ka-GE"/>
        </w:rPr>
      </w:pPr>
      <w:r w:rsidRPr="0005687C">
        <w:rPr>
          <w:rFonts w:ascii="Sylfaen" w:eastAsia="Times New Roman" w:hAnsi="Sylfaen" w:cs="Sylfaen"/>
          <w:b/>
          <w:bCs/>
          <w:lang w:val="ka-GE"/>
        </w:rPr>
        <w:t>მუხლი</w:t>
      </w:r>
      <w:r w:rsidRPr="0005687C">
        <w:rPr>
          <w:rFonts w:ascii="Sylfaen" w:eastAsia="Times New Roman" w:hAnsi="Sylfaen"/>
          <w:b/>
          <w:bCs/>
          <w:lang w:val="ka-GE"/>
        </w:rPr>
        <w:t xml:space="preserve"> 1. </w:t>
      </w:r>
    </w:p>
    <w:p w14:paraId="6A03EC25" w14:textId="00416484" w:rsidR="007E03A7" w:rsidRPr="00AA6C43" w:rsidRDefault="00485547" w:rsidP="00AA6C43">
      <w:pPr>
        <w:jc w:val="both"/>
        <w:rPr>
          <w:rFonts w:ascii="Helvetica" w:eastAsia="Times New Roman" w:hAnsi="Helvetica" w:cs="Helvetica"/>
          <w:color w:val="333333"/>
          <w:sz w:val="21"/>
          <w:szCs w:val="21"/>
        </w:rPr>
      </w:pPr>
      <w:r>
        <w:rPr>
          <w:rFonts w:ascii="Sylfaen" w:eastAsia="Times New Roman" w:hAnsi="Sylfaen"/>
          <w:bCs/>
          <w:lang w:val="ka-GE"/>
        </w:rPr>
        <w:tab/>
      </w:r>
      <w:r w:rsidR="003238A9" w:rsidRPr="003238A9">
        <w:rPr>
          <w:rFonts w:ascii="Sylfaen" w:eastAsia="Times New Roman" w:hAnsi="Sylfaen"/>
          <w:bCs/>
          <w:lang w:val="ka-GE"/>
        </w:rPr>
        <w:t>„ვებგვერდისა და რეესტრის ელექტრონული ფორმით წარმოების, მისი სტრუქტურის, ფორმის, მასში ასახული ინფორმაციის ნუსხისა და მომხმარებელთა იდენტიფიცირების წესის განსაზღვრის თაობაზე“ ბუღალტრული აღრიცხვის, ანგარიშგებისა და აუდიტის ზედამხედველობის სამსახურის უფროსის 2016 წლის 28 ოქტომბრის №17 ბრძანებით (სსმ, ვებგვერდი, 31/10/2016 სარეგისტრაციო კოდი: 010240000.64.076.016003) დამტკიცებულ წესში შეტანილ იქნეს ცვლილება:</w:t>
      </w:r>
    </w:p>
    <w:p w14:paraId="71017106" w14:textId="77777777" w:rsidR="00D8141C" w:rsidRDefault="00D8141C" w:rsidP="00C65378">
      <w:pPr>
        <w:jc w:val="both"/>
        <w:rPr>
          <w:rFonts w:ascii="Sylfaen" w:hAnsi="Sylfaen" w:cs="Sylfaen"/>
          <w:shd w:val="clear" w:color="auto" w:fill="FFFFFF"/>
          <w:lang w:val="ka-GE"/>
        </w:rPr>
      </w:pPr>
    </w:p>
    <w:p w14:paraId="779DFE92" w14:textId="21C4BD42" w:rsidR="006203ED" w:rsidRDefault="006203ED" w:rsidP="00E84558">
      <w:pPr>
        <w:pStyle w:val="ListParagraph"/>
        <w:numPr>
          <w:ilvl w:val="0"/>
          <w:numId w:val="12"/>
        </w:numPr>
        <w:spacing w:after="120"/>
        <w:jc w:val="both"/>
        <w:rPr>
          <w:rFonts w:ascii="Sylfaen" w:hAnsi="Sylfaen"/>
          <w:b/>
          <w:shd w:val="clear" w:color="auto" w:fill="FFFFFF"/>
          <w:lang w:val="ka-GE"/>
        </w:rPr>
      </w:pPr>
      <w:r>
        <w:rPr>
          <w:rFonts w:ascii="Sylfaen" w:hAnsi="Sylfaen"/>
          <w:b/>
          <w:shd w:val="clear" w:color="auto" w:fill="FFFFFF"/>
          <w:lang w:val="ka-GE"/>
        </w:rPr>
        <w:t>მე</w:t>
      </w:r>
      <w:r w:rsidR="00E84558">
        <w:rPr>
          <w:rFonts w:ascii="Sylfaen" w:hAnsi="Sylfaen"/>
          <w:b/>
          <w:shd w:val="clear" w:color="auto" w:fill="FFFFFF"/>
          <w:lang w:val="ka-GE"/>
        </w:rPr>
        <w:t>-13</w:t>
      </w:r>
      <w:r>
        <w:rPr>
          <w:rFonts w:ascii="Sylfaen" w:hAnsi="Sylfaen"/>
          <w:b/>
          <w:shd w:val="clear" w:color="auto" w:fill="FFFFFF"/>
          <w:lang w:val="ka-GE"/>
        </w:rPr>
        <w:t xml:space="preserve"> მუხლის </w:t>
      </w:r>
      <w:r w:rsidR="00E84558">
        <w:rPr>
          <w:rFonts w:ascii="Sylfaen" w:hAnsi="Sylfaen"/>
          <w:b/>
          <w:shd w:val="clear" w:color="auto" w:fill="FFFFFF"/>
          <w:lang w:val="ka-GE"/>
        </w:rPr>
        <w:t xml:space="preserve">შემდეგ დაემატოს </w:t>
      </w:r>
      <w:r>
        <w:rPr>
          <w:rFonts w:ascii="Sylfaen" w:hAnsi="Sylfaen"/>
          <w:b/>
          <w:shd w:val="clear" w:color="auto" w:fill="FFFFFF"/>
          <w:lang w:val="ka-GE"/>
        </w:rPr>
        <w:t xml:space="preserve">შემდეგი შინაარსის </w:t>
      </w:r>
      <w:r w:rsidR="009875D9">
        <w:rPr>
          <w:rFonts w:ascii="Sylfaen" w:hAnsi="Sylfaen"/>
          <w:b/>
          <w:shd w:val="clear" w:color="auto" w:fill="FFFFFF"/>
          <w:lang w:val="ka-GE"/>
        </w:rPr>
        <w:t>„</w:t>
      </w:r>
      <w:r w:rsidR="00AE69AB">
        <w:rPr>
          <w:rFonts w:ascii="Sylfaen" w:hAnsi="Sylfaen"/>
          <w:b/>
          <w:shd w:val="clear" w:color="auto" w:fill="FFFFFF"/>
          <w:lang w:val="ka-GE"/>
        </w:rPr>
        <w:t>13</w:t>
      </w:r>
      <w:r w:rsidR="00AE69AB">
        <w:rPr>
          <w:rFonts w:ascii="Sylfaen" w:hAnsi="Sylfaen"/>
          <w:b/>
          <w:shd w:val="clear" w:color="auto" w:fill="FFFFFF"/>
          <w:vertAlign w:val="superscript"/>
          <w:lang w:val="ka-GE"/>
        </w:rPr>
        <w:t>1</w:t>
      </w:r>
      <w:r w:rsidR="009875D9">
        <w:rPr>
          <w:rFonts w:ascii="Sylfaen" w:hAnsi="Sylfaen"/>
          <w:b/>
          <w:shd w:val="clear" w:color="auto" w:fill="FFFFFF"/>
          <w:lang w:val="ka-GE"/>
        </w:rPr>
        <w:t xml:space="preserve">“ </w:t>
      </w:r>
      <w:r w:rsidR="00AE69AB">
        <w:rPr>
          <w:rFonts w:ascii="Sylfaen" w:hAnsi="Sylfaen"/>
          <w:b/>
          <w:shd w:val="clear" w:color="auto" w:fill="FFFFFF"/>
          <w:lang w:val="ka-GE"/>
        </w:rPr>
        <w:t>მუხლი:</w:t>
      </w:r>
      <w:r w:rsidR="009875D9">
        <w:rPr>
          <w:rFonts w:ascii="Sylfaen" w:hAnsi="Sylfaen"/>
          <w:b/>
          <w:shd w:val="clear" w:color="auto" w:fill="FFFFFF"/>
          <w:lang w:val="ka-GE"/>
        </w:rPr>
        <w:t xml:space="preserve"> </w:t>
      </w:r>
    </w:p>
    <w:p w14:paraId="626F9182" w14:textId="3CDCBB68" w:rsidR="009875D9" w:rsidRDefault="008B0896" w:rsidP="000A3385">
      <w:pPr>
        <w:spacing w:after="120"/>
        <w:ind w:firstLine="720"/>
        <w:jc w:val="both"/>
        <w:rPr>
          <w:rFonts w:ascii="Sylfaen" w:hAnsi="Sylfaen"/>
          <w:bCs/>
          <w:shd w:val="clear" w:color="auto" w:fill="FFFFFF"/>
          <w:lang w:val="ka-GE"/>
        </w:rPr>
      </w:pPr>
      <w:r>
        <w:rPr>
          <w:rFonts w:ascii="Sylfaen" w:hAnsi="Sylfaen"/>
          <w:bCs/>
          <w:shd w:val="clear" w:color="auto" w:fill="FFFFFF"/>
          <w:lang w:val="ka-GE"/>
        </w:rPr>
        <w:t xml:space="preserve">„1. </w:t>
      </w:r>
      <w:r w:rsidR="00DB706D">
        <w:rPr>
          <w:rFonts w:ascii="Sylfaen" w:hAnsi="Sylfaen"/>
          <w:bCs/>
          <w:shd w:val="clear" w:color="auto" w:fill="FFFFFF"/>
          <w:lang w:val="ka-GE"/>
        </w:rPr>
        <w:t xml:space="preserve">აუდიტორი/აუდიტორული ფირმა ვალდებულია </w:t>
      </w:r>
      <w:r w:rsidR="002F6902" w:rsidRPr="002F6902">
        <w:rPr>
          <w:rFonts w:ascii="Sylfaen" w:hAnsi="Sylfaen"/>
          <w:bCs/>
          <w:shd w:val="clear" w:color="auto" w:fill="FFFFFF"/>
          <w:lang w:val="ka-GE"/>
        </w:rPr>
        <w:t>ყოველი წლის 01 იანვრიდან 31 დეკემბრის საანგარიშგებო პერიოდზე,</w:t>
      </w:r>
      <w:r w:rsidR="002F6902">
        <w:rPr>
          <w:rFonts w:ascii="Sylfaen" w:hAnsi="Sylfaen"/>
          <w:bCs/>
          <w:shd w:val="clear" w:color="auto" w:fill="FFFFFF"/>
          <w:lang w:val="ka-GE"/>
        </w:rPr>
        <w:t xml:space="preserve"> </w:t>
      </w:r>
      <w:r w:rsidR="00DD35B3">
        <w:rPr>
          <w:rFonts w:ascii="Sylfaen" w:hAnsi="Sylfaen"/>
          <w:bCs/>
          <w:shd w:val="clear" w:color="auto" w:fill="FFFFFF"/>
          <w:lang w:val="ka-GE"/>
        </w:rPr>
        <w:t xml:space="preserve">ფულის გათეთრებისა და ტერორიზმის დაფინანსების რისკის ზედამხედველობის </w:t>
      </w:r>
      <w:r w:rsidR="002F6902">
        <w:rPr>
          <w:rFonts w:ascii="Sylfaen" w:hAnsi="Sylfaen"/>
          <w:bCs/>
          <w:shd w:val="clear" w:color="auto" w:fill="FFFFFF"/>
          <w:lang w:val="ka-GE"/>
        </w:rPr>
        <w:t>ანგარიშგება</w:t>
      </w:r>
      <w:r w:rsidR="00205642">
        <w:rPr>
          <w:rFonts w:ascii="Sylfaen" w:hAnsi="Sylfaen"/>
          <w:bCs/>
          <w:shd w:val="clear" w:color="auto" w:fill="FFFFFF"/>
          <w:lang w:val="ka-GE"/>
        </w:rPr>
        <w:t xml:space="preserve"> (შემდგომ </w:t>
      </w:r>
      <w:r w:rsidR="00AF2E70" w:rsidRPr="00AF2E70">
        <w:rPr>
          <w:rFonts w:ascii="Sylfaen" w:hAnsi="Sylfaen"/>
          <w:bCs/>
          <w:shd w:val="clear" w:color="auto" w:fill="FFFFFF"/>
          <w:lang w:val="ka-GE"/>
        </w:rPr>
        <w:t>—</w:t>
      </w:r>
      <w:r w:rsidR="00AF2E70">
        <w:rPr>
          <w:rFonts w:ascii="Sylfaen" w:hAnsi="Sylfaen"/>
          <w:bCs/>
          <w:shd w:val="clear" w:color="auto" w:fill="FFFFFF"/>
          <w:lang w:val="ka-GE"/>
        </w:rPr>
        <w:t xml:space="preserve"> რისკის ზედამხედველობის ანგარიშგება)</w:t>
      </w:r>
      <w:r w:rsidR="002F6902">
        <w:rPr>
          <w:rFonts w:ascii="Sylfaen" w:hAnsi="Sylfaen"/>
          <w:bCs/>
          <w:shd w:val="clear" w:color="auto" w:fill="FFFFFF"/>
          <w:lang w:val="ka-GE"/>
        </w:rPr>
        <w:t xml:space="preserve"> სამსახურის წარუდგინოს დაუყოვნებლივ, არაუგვიანეს მომდევნო წლის 31 იანვრისა.</w:t>
      </w:r>
    </w:p>
    <w:p w14:paraId="438A7309" w14:textId="6CBD7BFB" w:rsidR="00205642" w:rsidRPr="000A3385" w:rsidRDefault="00205642" w:rsidP="000A3385">
      <w:pPr>
        <w:spacing w:after="120"/>
        <w:ind w:firstLine="720"/>
        <w:jc w:val="both"/>
        <w:rPr>
          <w:rFonts w:ascii="Sylfaen" w:hAnsi="Sylfaen"/>
          <w:bCs/>
          <w:shd w:val="clear" w:color="auto" w:fill="FFFFFF"/>
        </w:rPr>
      </w:pPr>
      <w:r>
        <w:rPr>
          <w:rFonts w:ascii="Sylfaen" w:hAnsi="Sylfaen"/>
          <w:bCs/>
          <w:shd w:val="clear" w:color="auto" w:fill="FFFFFF"/>
          <w:lang w:val="ka-GE"/>
        </w:rPr>
        <w:t>2.</w:t>
      </w:r>
      <w:r w:rsidR="00DA4E97">
        <w:rPr>
          <w:rFonts w:ascii="Sylfaen" w:hAnsi="Sylfaen"/>
          <w:bCs/>
          <w:shd w:val="clear" w:color="auto" w:fill="FFFFFF"/>
          <w:lang w:val="ka-GE"/>
        </w:rPr>
        <w:t xml:space="preserve"> რისკის ზედამხედველობის ანგარიშგების წარდგენის მიზნით, </w:t>
      </w:r>
      <w:r w:rsidR="005815E4">
        <w:rPr>
          <w:rFonts w:ascii="Sylfaen" w:hAnsi="Sylfaen"/>
          <w:bCs/>
          <w:shd w:val="clear" w:color="auto" w:fill="FFFFFF"/>
          <w:lang w:val="ka-GE"/>
        </w:rPr>
        <w:t xml:space="preserve">აუდიტორი/აუდიტორული ფირმა სარგებლობს </w:t>
      </w:r>
      <w:r w:rsidR="001577E2">
        <w:rPr>
          <w:rFonts w:ascii="Sylfaen" w:hAnsi="Sylfaen"/>
          <w:bCs/>
          <w:shd w:val="clear" w:color="auto" w:fill="FFFFFF"/>
          <w:lang w:val="ka-GE"/>
        </w:rPr>
        <w:t xml:space="preserve">რეესტრის </w:t>
      </w:r>
      <w:r w:rsidR="006D1930" w:rsidRPr="006D1930">
        <w:rPr>
          <w:rFonts w:ascii="Sylfaen" w:hAnsi="Sylfaen"/>
          <w:bCs/>
          <w:shd w:val="clear" w:color="auto" w:fill="FFFFFF"/>
          <w:lang w:val="ka-GE"/>
        </w:rPr>
        <w:t xml:space="preserve">საკუთარი </w:t>
      </w:r>
      <w:r w:rsidR="001577E2">
        <w:rPr>
          <w:rFonts w:ascii="Sylfaen" w:hAnsi="Sylfaen"/>
          <w:bCs/>
          <w:shd w:val="clear" w:color="auto" w:fill="FFFFFF"/>
          <w:lang w:val="ka-GE"/>
        </w:rPr>
        <w:t>გვერდის შესაბამისი ჩანართით.“.</w:t>
      </w:r>
    </w:p>
    <w:p w14:paraId="6628EB0B" w14:textId="23608FC0" w:rsidR="00F856E8" w:rsidRPr="0005687C" w:rsidRDefault="00F856E8" w:rsidP="00F856E8">
      <w:pPr>
        <w:spacing w:after="120"/>
        <w:ind w:firstLine="720"/>
        <w:jc w:val="both"/>
        <w:rPr>
          <w:rFonts w:ascii="Sylfaen" w:hAnsi="Sylfaen"/>
          <w:b/>
          <w:bCs/>
          <w:shd w:val="clear" w:color="auto" w:fill="FFFFFF"/>
          <w:lang w:val="ka-GE"/>
        </w:rPr>
      </w:pPr>
      <w:r w:rsidRPr="0005687C">
        <w:rPr>
          <w:rFonts w:ascii="Sylfaen" w:hAnsi="Sylfaen"/>
          <w:b/>
          <w:bCs/>
          <w:shd w:val="clear" w:color="auto" w:fill="FFFFFF"/>
          <w:lang w:val="ka-GE"/>
        </w:rPr>
        <w:t>მუხლი 2</w:t>
      </w:r>
    </w:p>
    <w:p w14:paraId="4ACDF3F7" w14:textId="564F31C1" w:rsidR="00F856E8" w:rsidRPr="006E5F09" w:rsidRDefault="00F856E8" w:rsidP="00F856E8">
      <w:pPr>
        <w:spacing w:after="120"/>
        <w:rPr>
          <w:rFonts w:ascii="Sylfaen" w:hAnsi="Sylfaen"/>
          <w:lang w:val="ka-GE"/>
        </w:rPr>
      </w:pPr>
      <w:r w:rsidRPr="0005687C">
        <w:rPr>
          <w:rFonts w:ascii="Sylfaen" w:hAnsi="Sylfaen"/>
          <w:lang w:val="ka-GE"/>
        </w:rPr>
        <w:tab/>
        <w:t xml:space="preserve">ეს ბრძანება ამოქმედდეს </w:t>
      </w:r>
      <w:r w:rsidR="00B0461B">
        <w:rPr>
          <w:rFonts w:ascii="Sylfaen" w:hAnsi="Sylfaen"/>
          <w:lang w:val="ka-GE"/>
        </w:rPr>
        <w:t>გამოქვეყნებისთანავე.</w:t>
      </w:r>
    </w:p>
    <w:p w14:paraId="5A1524F1" w14:textId="77777777" w:rsidR="00CB75A5" w:rsidRDefault="00CB75A5" w:rsidP="00CB75A5">
      <w:pPr>
        <w:shd w:val="clear" w:color="auto" w:fill="FFFFFF"/>
        <w:spacing w:before="100" w:beforeAutospacing="1" w:after="100" w:afterAutospacing="1"/>
        <w:ind w:left="720"/>
        <w:rPr>
          <w:rFonts w:ascii="Sylfaen" w:hAnsi="Sylfaen"/>
        </w:rPr>
      </w:pPr>
    </w:p>
    <w:p w14:paraId="32540847" w14:textId="77777777" w:rsidR="001577E2" w:rsidRDefault="001577E2" w:rsidP="00CB75A5">
      <w:pPr>
        <w:shd w:val="clear" w:color="auto" w:fill="FFFFFF"/>
        <w:spacing w:before="100" w:beforeAutospacing="1" w:after="100" w:afterAutospacing="1"/>
        <w:ind w:left="720"/>
        <w:rPr>
          <w:rFonts w:ascii="Sylfaen" w:hAnsi="Sylfaen"/>
        </w:rPr>
      </w:pPr>
    </w:p>
    <w:p w14:paraId="70947DC5" w14:textId="77777777" w:rsidR="001577E2" w:rsidRDefault="001577E2" w:rsidP="00CB75A5">
      <w:pPr>
        <w:shd w:val="clear" w:color="auto" w:fill="FFFFFF"/>
        <w:spacing w:before="100" w:beforeAutospacing="1" w:after="100" w:afterAutospacing="1"/>
        <w:ind w:left="720"/>
        <w:rPr>
          <w:rFonts w:ascii="Sylfaen" w:hAnsi="Sylfaen"/>
        </w:rPr>
      </w:pPr>
    </w:p>
    <w:p w14:paraId="0DB335ED" w14:textId="77777777" w:rsidR="001577E2" w:rsidRDefault="001577E2" w:rsidP="00CB75A5">
      <w:pPr>
        <w:shd w:val="clear" w:color="auto" w:fill="FFFFFF"/>
        <w:spacing w:before="100" w:beforeAutospacing="1" w:after="100" w:afterAutospacing="1"/>
        <w:ind w:left="720"/>
        <w:rPr>
          <w:rFonts w:ascii="Sylfaen" w:hAnsi="Sylfaen"/>
        </w:rPr>
      </w:pPr>
    </w:p>
    <w:p w14:paraId="3E13D7AC" w14:textId="77777777" w:rsidR="001577E2" w:rsidRDefault="001577E2" w:rsidP="00CB75A5">
      <w:pPr>
        <w:shd w:val="clear" w:color="auto" w:fill="FFFFFF"/>
        <w:spacing w:before="100" w:beforeAutospacing="1" w:after="100" w:afterAutospacing="1"/>
        <w:ind w:left="720"/>
        <w:rPr>
          <w:rFonts w:ascii="Sylfaen" w:hAnsi="Sylfaen"/>
        </w:rPr>
      </w:pPr>
    </w:p>
    <w:p w14:paraId="612168FF" w14:textId="77777777" w:rsidR="00A1215A" w:rsidRPr="00513858" w:rsidRDefault="00A1215A" w:rsidP="00A1215A">
      <w:pPr>
        <w:spacing w:after="160" w:line="360" w:lineRule="auto"/>
        <w:jc w:val="center"/>
        <w:rPr>
          <w:rFonts w:ascii="Sylfaen" w:hAnsi="Sylfaen" w:cstheme="minorBidi"/>
          <w:b/>
          <w:sz w:val="22"/>
          <w:szCs w:val="22"/>
          <w:lang w:val="ka-GE"/>
        </w:rPr>
      </w:pPr>
      <w:r w:rsidRPr="00513858">
        <w:rPr>
          <w:rFonts w:ascii="Sylfaen" w:hAnsi="Sylfaen" w:cstheme="minorBidi"/>
          <w:b/>
          <w:sz w:val="22"/>
          <w:szCs w:val="22"/>
          <w:lang w:val="ka-GE"/>
        </w:rPr>
        <w:lastRenderedPageBreak/>
        <w:t>განმარტებითი ბარათი</w:t>
      </w:r>
    </w:p>
    <w:p w14:paraId="59C5E37D" w14:textId="2EE1A0EC" w:rsidR="00A1215A" w:rsidRPr="00513858" w:rsidRDefault="00A1215A" w:rsidP="00A1215A">
      <w:pPr>
        <w:spacing w:line="360" w:lineRule="auto"/>
        <w:ind w:firstLine="720"/>
        <w:jc w:val="center"/>
        <w:rPr>
          <w:rFonts w:ascii="Sylfaen" w:hAnsi="Sylfaen" w:cs="Sylfaen"/>
          <w:b/>
          <w:bCs/>
          <w:sz w:val="22"/>
          <w:szCs w:val="22"/>
          <w:lang w:val="ka-GE"/>
        </w:rPr>
      </w:pPr>
      <w:r w:rsidRPr="00513858">
        <w:rPr>
          <w:rFonts w:ascii="Sylfaen" w:hAnsi="Sylfaen" w:cstheme="minorBidi"/>
          <w:b/>
          <w:sz w:val="22"/>
          <w:szCs w:val="22"/>
          <w:lang w:val="ka-GE"/>
        </w:rPr>
        <w:t xml:space="preserve"> </w:t>
      </w:r>
      <w:bookmarkStart w:id="0" w:name="_Hlk129960765"/>
      <w:r w:rsidR="006210CD" w:rsidRPr="006210CD">
        <w:rPr>
          <w:rFonts w:ascii="Sylfaen" w:hAnsi="Sylfaen" w:cstheme="minorBidi"/>
          <w:b/>
          <w:sz w:val="22"/>
          <w:szCs w:val="22"/>
          <w:lang w:val="ka-GE"/>
        </w:rPr>
        <w:t>„ვებგვერდისა და რეესტრის ელექტრონული ფორმით წარმოების, მისი სტრუქტურის, ფორმის, მასში ასახული ინფორმაციის ნუსხისა და მომხმარებელთა იდენტიფიცირების წესის განსაზღვრის თაობაზე“</w:t>
      </w:r>
    </w:p>
    <w:p w14:paraId="17B51EFC" w14:textId="77777777" w:rsidR="00A1215A" w:rsidRPr="00513858" w:rsidRDefault="00A1215A" w:rsidP="00A1215A">
      <w:pPr>
        <w:spacing w:line="360" w:lineRule="auto"/>
        <w:ind w:firstLine="720"/>
        <w:jc w:val="center"/>
        <w:rPr>
          <w:rFonts w:ascii="Sylfaen" w:hAnsi="Sylfaen" w:cs="Sylfaen"/>
          <w:b/>
          <w:bCs/>
          <w:sz w:val="22"/>
          <w:szCs w:val="22"/>
          <w:lang w:val="ka-GE"/>
        </w:rPr>
      </w:pPr>
      <w:r w:rsidRPr="00513858">
        <w:rPr>
          <w:rFonts w:ascii="Sylfaen" w:hAnsi="Sylfaen" w:cstheme="minorBidi"/>
          <w:b/>
          <w:sz w:val="22"/>
          <w:szCs w:val="22"/>
          <w:lang w:val="ka-GE"/>
        </w:rPr>
        <w:t xml:space="preserve"> </w:t>
      </w:r>
      <w:bookmarkEnd w:id="0"/>
      <w:r w:rsidRPr="00513858">
        <w:rPr>
          <w:rFonts w:ascii="Sylfaen" w:hAnsi="Sylfaen" w:cstheme="minorBidi"/>
          <w:b/>
          <w:sz w:val="22"/>
          <w:szCs w:val="22"/>
          <w:lang w:val="ka-GE"/>
        </w:rPr>
        <w:t>ბუღალტრული აღრიცხვის, ანგარიშგებისა და აუდიტის ზედამხედველობის სამსახურის უფროსის ბრძანების პროექტზე</w:t>
      </w:r>
    </w:p>
    <w:p w14:paraId="1A726498" w14:textId="77777777" w:rsidR="00A1215A" w:rsidRDefault="00A1215A" w:rsidP="00A1215A">
      <w:pPr>
        <w:spacing w:line="360" w:lineRule="auto"/>
        <w:ind w:firstLine="630"/>
        <w:jc w:val="both"/>
        <w:rPr>
          <w:rFonts w:ascii="Sylfaen" w:hAnsi="Sylfaen" w:cstheme="minorBidi"/>
          <w:sz w:val="22"/>
          <w:szCs w:val="22"/>
          <w:lang w:val="ka-GE"/>
        </w:rPr>
      </w:pPr>
    </w:p>
    <w:p w14:paraId="3189D3CA" w14:textId="77777777" w:rsidR="00A1215A" w:rsidRDefault="00A1215A" w:rsidP="00A1215A">
      <w:pPr>
        <w:spacing w:line="360" w:lineRule="auto"/>
        <w:ind w:firstLine="630"/>
        <w:jc w:val="both"/>
        <w:rPr>
          <w:rFonts w:ascii="Sylfaen" w:hAnsi="Sylfaen" w:cstheme="minorBidi"/>
          <w:sz w:val="22"/>
          <w:szCs w:val="22"/>
          <w:lang w:val="ka-GE"/>
        </w:rPr>
      </w:pPr>
      <w:r w:rsidRPr="00D43154">
        <w:rPr>
          <w:rFonts w:ascii="Sylfaen" w:hAnsi="Sylfaen" w:cstheme="minorBidi"/>
          <w:sz w:val="22"/>
          <w:szCs w:val="22"/>
          <w:lang w:val="ka-GE"/>
        </w:rPr>
        <w:t>,,ფულის გათეთრებისა და ტერორიზმის დაფინანსების აღკვეთის ხელშეწყობის შესახებ“ საქართველოს კანონის (შემდგომ — კანონი) შესაბამისად, ამ კანონის მიზნებისთვის, ბუღალტრული აღრიცხვის, ანგარიშგებისა და აუდიტის ზედამხედველობის სამსახურის (შემდგომ — სამსახური) მიმართ ანგარიშვალდებულ პირს წარმოადგენს სერტიფიცირებული ბუღალტერი, აუდიტორი და აუდიტორული (აუდიტური) ფირმა, პროფესიული მომსახურების გამწევი ბუღალტერი და საბუღალტრო ფირმა (შემდგომ - ანგარიშვალდებული პირები).</w:t>
      </w:r>
    </w:p>
    <w:p w14:paraId="0F8ECB8C" w14:textId="77777777" w:rsidR="00A1215A" w:rsidRPr="006743E1" w:rsidRDefault="00A1215A" w:rsidP="00A1215A">
      <w:pPr>
        <w:spacing w:line="360" w:lineRule="auto"/>
        <w:ind w:firstLine="630"/>
        <w:jc w:val="both"/>
        <w:rPr>
          <w:rFonts w:ascii="Sylfaen" w:hAnsi="Sylfaen" w:cstheme="minorBidi"/>
          <w:sz w:val="22"/>
          <w:szCs w:val="22"/>
          <w:lang w:val="ka-GE"/>
        </w:rPr>
      </w:pPr>
      <w:r w:rsidRPr="006743E1">
        <w:rPr>
          <w:rFonts w:ascii="Sylfaen" w:hAnsi="Sylfaen" w:cstheme="minorBidi"/>
          <w:sz w:val="22"/>
          <w:szCs w:val="22"/>
          <w:lang w:val="ka-GE"/>
        </w:rPr>
        <w:t>კანონის 38-ე მუხლის პირველი პუნქტის თანახმად, „საზედამხედველო ორგანო ვალდებულია უზრუნველყოს ანგარიშვალდებული პირის მიერ ამ კანონისა და შესაბამისი კანონქვემდებარე ნორმატიული აქტების მოთხოვნების შესრულება დისტანციური შემოწმებით ან/და ადგილზე შემოწმებით.“</w:t>
      </w:r>
    </w:p>
    <w:p w14:paraId="74236132" w14:textId="77777777" w:rsidR="00A1215A" w:rsidRDefault="00A1215A" w:rsidP="00A1215A">
      <w:pPr>
        <w:spacing w:line="360" w:lineRule="auto"/>
        <w:ind w:firstLine="630"/>
        <w:jc w:val="both"/>
        <w:rPr>
          <w:rFonts w:ascii="Sylfaen" w:hAnsi="Sylfaen" w:cstheme="minorBidi"/>
          <w:sz w:val="22"/>
          <w:szCs w:val="22"/>
          <w:lang w:val="ka-GE"/>
        </w:rPr>
      </w:pPr>
      <w:r w:rsidRPr="006743E1">
        <w:rPr>
          <w:rFonts w:ascii="Sylfaen" w:hAnsi="Sylfaen" w:cstheme="minorBidi"/>
          <w:sz w:val="22"/>
          <w:szCs w:val="22"/>
          <w:lang w:val="ka-GE"/>
        </w:rPr>
        <w:t>ამავე მუხლის მე-3 პუნქტის მიხედვით, „საზედამხედველო ორგანო უფლებამოსილია ამ მუხლის პირველი პუნქტით გათვალისწინებული შემოწმების ჩატარების ან რისკის დონის განსაზღვრის მიზნით ანგარიშვალდებულ პირს მოსთხოვოს და მიიღოს საჭირო ინფორმაცია (დოკუმენტი) (მათ შორის, კონფიდენციალური ინფორმაცია).“</w:t>
      </w:r>
    </w:p>
    <w:p w14:paraId="0C54A2DE" w14:textId="16ABFAE0" w:rsidR="00A1215A" w:rsidRDefault="00A1215A" w:rsidP="00A1215A">
      <w:pPr>
        <w:spacing w:line="360" w:lineRule="auto"/>
        <w:ind w:firstLine="630"/>
        <w:jc w:val="both"/>
        <w:rPr>
          <w:rFonts w:ascii="Sylfaen" w:hAnsi="Sylfaen" w:cstheme="minorBidi"/>
          <w:sz w:val="22"/>
          <w:szCs w:val="22"/>
          <w:lang w:val="ka-GE"/>
        </w:rPr>
      </w:pPr>
      <w:r>
        <w:rPr>
          <w:rFonts w:ascii="Sylfaen" w:hAnsi="Sylfaen" w:cstheme="minorBidi"/>
          <w:sz w:val="22"/>
          <w:szCs w:val="22"/>
          <w:lang w:val="ka-GE"/>
        </w:rPr>
        <w:t xml:space="preserve">პროექტის მიზანია </w:t>
      </w:r>
      <w:r w:rsidR="00305E27" w:rsidRPr="00305E27">
        <w:rPr>
          <w:rFonts w:ascii="Sylfaen" w:hAnsi="Sylfaen" w:cstheme="minorBidi"/>
          <w:sz w:val="22"/>
          <w:szCs w:val="22"/>
          <w:lang w:val="ka-GE"/>
        </w:rPr>
        <w:t>პროფესიული მომსახურების დამოუკიდებლად განმახორციელებელ</w:t>
      </w:r>
      <w:r w:rsidR="00305E27">
        <w:rPr>
          <w:rFonts w:ascii="Sylfaen" w:hAnsi="Sylfaen" w:cstheme="minorBidi"/>
          <w:sz w:val="22"/>
          <w:szCs w:val="22"/>
          <w:lang w:val="ka-GE"/>
        </w:rPr>
        <w:t xml:space="preserve"> </w:t>
      </w:r>
      <w:r w:rsidR="00DE4CD5">
        <w:rPr>
          <w:rFonts w:ascii="Sylfaen" w:hAnsi="Sylfaen" w:cstheme="minorBidi"/>
          <w:sz w:val="22"/>
          <w:szCs w:val="22"/>
          <w:lang w:val="ka-GE"/>
        </w:rPr>
        <w:t>აუდიტორებს/აუდიოტულ ფირმებს</w:t>
      </w:r>
      <w:r>
        <w:rPr>
          <w:rFonts w:ascii="Sylfaen" w:hAnsi="Sylfaen" w:cstheme="minorBidi"/>
          <w:sz w:val="22"/>
          <w:szCs w:val="22"/>
          <w:lang w:val="ka-GE"/>
        </w:rPr>
        <w:t xml:space="preserve"> </w:t>
      </w:r>
      <w:r w:rsidR="00B914EB">
        <w:rPr>
          <w:rFonts w:ascii="Sylfaen" w:hAnsi="Sylfaen" w:cstheme="minorBidi"/>
          <w:sz w:val="22"/>
          <w:szCs w:val="22"/>
          <w:lang w:val="ka-GE"/>
        </w:rPr>
        <w:t>ჰქონდეთ რისკის ზედამხედველობის ანგარიშგების სამსახურისთვის ელექტრონულად წარდგენის შესაძლებლობა ს</w:t>
      </w:r>
      <w:r w:rsidR="00B914EB" w:rsidRPr="00B914EB">
        <w:rPr>
          <w:rFonts w:ascii="Sylfaen" w:hAnsi="Sylfaen" w:cstheme="minorBidi"/>
          <w:sz w:val="22"/>
          <w:szCs w:val="22"/>
          <w:lang w:val="ka-GE"/>
        </w:rPr>
        <w:t>ამსახურის ვებგვერდზე, სერტიფიცირებული ბუღალტრების რეესტრის გვერდზე</w:t>
      </w:r>
      <w:r w:rsidR="00B914EB">
        <w:rPr>
          <w:rFonts w:ascii="Sylfaen" w:hAnsi="Sylfaen" w:cstheme="minorBidi"/>
          <w:sz w:val="22"/>
          <w:szCs w:val="22"/>
          <w:lang w:val="ka-GE"/>
        </w:rPr>
        <w:t xml:space="preserve"> შესაბამისი ჩანართის მეშვეობით.</w:t>
      </w:r>
    </w:p>
    <w:p w14:paraId="6635E221" w14:textId="77777777" w:rsidR="00A1215A" w:rsidRDefault="00A1215A" w:rsidP="00A1215A">
      <w:pPr>
        <w:spacing w:line="360" w:lineRule="auto"/>
        <w:ind w:firstLine="630"/>
        <w:jc w:val="both"/>
        <w:rPr>
          <w:rFonts w:ascii="Sylfaen" w:hAnsi="Sylfaen" w:cstheme="minorBidi"/>
          <w:sz w:val="22"/>
          <w:szCs w:val="22"/>
          <w:lang w:val="ka-GE"/>
        </w:rPr>
      </w:pPr>
      <w:r w:rsidRPr="00036934">
        <w:rPr>
          <w:rFonts w:ascii="Sylfaen" w:hAnsi="Sylfaen" w:cstheme="minorBidi"/>
          <w:sz w:val="22"/>
          <w:szCs w:val="22"/>
          <w:lang w:val="ka-GE"/>
        </w:rPr>
        <w:t>სამსახური 2024 წლის ბოლომდე უზრუნველყოფს ანგარიშგების ელექტრონული წარდგენის პროგრამულ უზრუნველყოფას.</w:t>
      </w:r>
    </w:p>
    <w:p w14:paraId="3C30FEC7" w14:textId="77777777" w:rsidR="00A1215A" w:rsidRDefault="00A1215A" w:rsidP="00A1215A">
      <w:pPr>
        <w:spacing w:line="360" w:lineRule="auto"/>
        <w:ind w:firstLine="630"/>
        <w:jc w:val="both"/>
        <w:rPr>
          <w:rFonts w:ascii="Sylfaen" w:hAnsi="Sylfaen" w:cstheme="minorBidi"/>
          <w:sz w:val="22"/>
          <w:szCs w:val="22"/>
          <w:lang w:val="ka-GE"/>
        </w:rPr>
      </w:pPr>
    </w:p>
    <w:p w14:paraId="3EAAFC9F" w14:textId="77777777" w:rsidR="00A1215A" w:rsidRPr="003E7A05" w:rsidRDefault="00A1215A" w:rsidP="00A1215A">
      <w:pPr>
        <w:spacing w:after="160" w:line="360" w:lineRule="auto"/>
        <w:ind w:firstLine="720"/>
        <w:rPr>
          <w:rFonts w:ascii="Sylfaen" w:hAnsi="Sylfaen" w:cstheme="minorBidi"/>
          <w:sz w:val="22"/>
          <w:szCs w:val="22"/>
          <w:lang w:val="ka-GE"/>
        </w:rPr>
      </w:pPr>
      <w:r w:rsidRPr="003E7A05">
        <w:rPr>
          <w:rFonts w:ascii="Sylfaen" w:hAnsi="Sylfaen" w:cs="Sylfaen"/>
          <w:b/>
          <w:sz w:val="22"/>
          <w:szCs w:val="22"/>
          <w:lang w:val="ka-GE"/>
        </w:rPr>
        <w:t>ინფორმაცია</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ევროკავშირის</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სამართლებრივი</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აქტის</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შესახებ</w:t>
      </w:r>
    </w:p>
    <w:p w14:paraId="40AA41EB" w14:textId="77777777" w:rsidR="00A1215A" w:rsidRPr="003E7A05" w:rsidRDefault="00A1215A" w:rsidP="00A1215A">
      <w:pPr>
        <w:spacing w:after="160" w:line="360" w:lineRule="auto"/>
        <w:ind w:firstLine="720"/>
        <w:jc w:val="both"/>
        <w:rPr>
          <w:rFonts w:ascii="Sylfaen" w:hAnsi="Sylfaen" w:cstheme="minorBidi"/>
          <w:sz w:val="22"/>
          <w:szCs w:val="22"/>
          <w:lang w:val="ka-GE"/>
        </w:rPr>
      </w:pPr>
      <w:r w:rsidRPr="003E7A05">
        <w:rPr>
          <w:rFonts w:ascii="Sylfaen" w:hAnsi="Sylfaen" w:cs="Sylfaen"/>
          <w:sz w:val="22"/>
          <w:szCs w:val="22"/>
          <w:lang w:val="ka-GE"/>
        </w:rPr>
        <w:t>სამართლებრივი</w:t>
      </w:r>
      <w:r w:rsidRPr="003E7A05">
        <w:rPr>
          <w:rFonts w:ascii="Sylfaen" w:hAnsi="Sylfaen" w:cstheme="minorBidi"/>
          <w:sz w:val="22"/>
          <w:szCs w:val="22"/>
          <w:lang w:val="ka-GE"/>
        </w:rPr>
        <w:t xml:space="preserve"> </w:t>
      </w:r>
      <w:r w:rsidRPr="003E7A05">
        <w:rPr>
          <w:rFonts w:ascii="Sylfaen" w:hAnsi="Sylfaen" w:cs="Sylfaen"/>
          <w:sz w:val="22"/>
          <w:szCs w:val="22"/>
          <w:lang w:val="ka-GE"/>
        </w:rPr>
        <w:t>აქტის</w:t>
      </w:r>
      <w:r w:rsidRPr="003E7A05">
        <w:rPr>
          <w:rFonts w:ascii="Sylfaen" w:hAnsi="Sylfaen" w:cstheme="minorBidi"/>
          <w:sz w:val="22"/>
          <w:szCs w:val="22"/>
          <w:lang w:val="ka-GE"/>
        </w:rPr>
        <w:t xml:space="preserve"> </w:t>
      </w:r>
      <w:r w:rsidRPr="003E7A05">
        <w:rPr>
          <w:rFonts w:ascii="Sylfaen" w:hAnsi="Sylfaen" w:cs="Sylfaen"/>
          <w:sz w:val="22"/>
          <w:szCs w:val="22"/>
          <w:lang w:val="ka-GE"/>
        </w:rPr>
        <w:t>პროექტის</w:t>
      </w:r>
      <w:r w:rsidRPr="003E7A05">
        <w:rPr>
          <w:rFonts w:ascii="Sylfaen" w:hAnsi="Sylfaen" w:cstheme="minorBidi"/>
          <w:sz w:val="22"/>
          <w:szCs w:val="22"/>
          <w:lang w:val="ka-GE"/>
        </w:rPr>
        <w:t xml:space="preserve"> </w:t>
      </w:r>
      <w:r w:rsidRPr="003E7A05">
        <w:rPr>
          <w:rFonts w:ascii="Sylfaen" w:hAnsi="Sylfaen" w:cs="Sylfaen"/>
          <w:sz w:val="22"/>
          <w:szCs w:val="22"/>
          <w:lang w:val="ka-GE"/>
        </w:rPr>
        <w:t>მომზადებისას</w:t>
      </w:r>
      <w:r w:rsidRPr="003E7A05">
        <w:rPr>
          <w:rFonts w:ascii="Sylfaen" w:hAnsi="Sylfaen" w:cstheme="minorBidi"/>
          <w:sz w:val="22"/>
          <w:szCs w:val="22"/>
          <w:lang w:val="ka-GE"/>
        </w:rPr>
        <w:t xml:space="preserve"> </w:t>
      </w:r>
      <w:r w:rsidRPr="003E7A05">
        <w:rPr>
          <w:rFonts w:ascii="Sylfaen" w:hAnsi="Sylfaen" w:cs="Sylfaen"/>
          <w:sz w:val="22"/>
          <w:szCs w:val="22"/>
          <w:lang w:val="ka-GE"/>
        </w:rPr>
        <w:t>არ</w:t>
      </w:r>
      <w:r w:rsidRPr="003E7A05">
        <w:rPr>
          <w:rFonts w:ascii="Sylfaen" w:hAnsi="Sylfaen" w:cstheme="minorBidi"/>
          <w:sz w:val="22"/>
          <w:szCs w:val="22"/>
          <w:lang w:val="ka-GE"/>
        </w:rPr>
        <w:t xml:space="preserve"> </w:t>
      </w:r>
      <w:r w:rsidRPr="003E7A05">
        <w:rPr>
          <w:rFonts w:ascii="Sylfaen" w:hAnsi="Sylfaen" w:cs="Sylfaen"/>
          <w:sz w:val="22"/>
          <w:szCs w:val="22"/>
          <w:lang w:val="ka-GE"/>
        </w:rPr>
        <w:t>არის</w:t>
      </w:r>
      <w:r w:rsidRPr="003E7A05">
        <w:rPr>
          <w:rFonts w:ascii="Sylfaen" w:hAnsi="Sylfaen" w:cstheme="minorBidi"/>
          <w:sz w:val="22"/>
          <w:szCs w:val="22"/>
          <w:lang w:val="ka-GE"/>
        </w:rPr>
        <w:t xml:space="preserve"> </w:t>
      </w:r>
      <w:r w:rsidRPr="003E7A05">
        <w:rPr>
          <w:rFonts w:ascii="Sylfaen" w:hAnsi="Sylfaen" w:cs="Sylfaen"/>
          <w:sz w:val="22"/>
          <w:szCs w:val="22"/>
          <w:lang w:val="ka-GE"/>
        </w:rPr>
        <w:t>გამოყენებული</w:t>
      </w:r>
      <w:r w:rsidRPr="003E7A05">
        <w:rPr>
          <w:rFonts w:ascii="Sylfaen" w:hAnsi="Sylfaen" w:cstheme="minorBidi"/>
          <w:sz w:val="22"/>
          <w:szCs w:val="22"/>
          <w:lang w:val="ka-GE"/>
        </w:rPr>
        <w:t xml:space="preserve"> </w:t>
      </w:r>
      <w:r w:rsidRPr="003E7A05">
        <w:rPr>
          <w:rFonts w:ascii="Sylfaen" w:hAnsi="Sylfaen" w:cs="Sylfaen"/>
          <w:sz w:val="22"/>
          <w:szCs w:val="22"/>
          <w:lang w:val="ka-GE"/>
        </w:rPr>
        <w:t>ევროკავშირის</w:t>
      </w:r>
      <w:r w:rsidRPr="003E7A05">
        <w:rPr>
          <w:rFonts w:ascii="Sylfaen" w:hAnsi="Sylfaen" w:cstheme="minorBidi"/>
          <w:sz w:val="22"/>
          <w:szCs w:val="22"/>
          <w:lang w:val="ka-GE"/>
        </w:rPr>
        <w:t xml:space="preserve"> </w:t>
      </w:r>
      <w:r w:rsidRPr="003E7A05">
        <w:rPr>
          <w:rFonts w:ascii="Sylfaen" w:hAnsi="Sylfaen" w:cs="Sylfaen"/>
          <w:sz w:val="22"/>
          <w:szCs w:val="22"/>
          <w:lang w:val="ka-GE"/>
        </w:rPr>
        <w:t>აქტი</w:t>
      </w:r>
      <w:r w:rsidRPr="003E7A05">
        <w:rPr>
          <w:rFonts w:ascii="Sylfaen" w:hAnsi="Sylfaen" w:cstheme="minorBidi"/>
          <w:sz w:val="22"/>
          <w:szCs w:val="22"/>
          <w:lang w:val="ka-GE"/>
        </w:rPr>
        <w:t xml:space="preserve">. </w:t>
      </w:r>
    </w:p>
    <w:p w14:paraId="5EAFAC43" w14:textId="77777777" w:rsidR="00A1215A" w:rsidRPr="003E7A05" w:rsidRDefault="00A1215A" w:rsidP="00A1215A">
      <w:pPr>
        <w:spacing w:after="160" w:line="360" w:lineRule="auto"/>
        <w:ind w:firstLine="720"/>
        <w:rPr>
          <w:rFonts w:ascii="Sylfaen" w:hAnsi="Sylfaen" w:cstheme="minorBidi"/>
          <w:b/>
          <w:sz w:val="22"/>
          <w:szCs w:val="22"/>
          <w:lang w:val="ka-GE"/>
        </w:rPr>
      </w:pPr>
      <w:r w:rsidRPr="003E7A05">
        <w:rPr>
          <w:rFonts w:ascii="Sylfaen" w:hAnsi="Sylfaen" w:cs="Sylfaen"/>
          <w:b/>
          <w:sz w:val="22"/>
          <w:szCs w:val="22"/>
          <w:lang w:val="ka-GE"/>
        </w:rPr>
        <w:t>პროექტის</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მიღებით</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გამოწვეული</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საფინანსო</w:t>
      </w:r>
      <w:r w:rsidRPr="003E7A05">
        <w:rPr>
          <w:rFonts w:ascii="Sylfaen" w:hAnsi="Sylfaen" w:cstheme="minorBidi"/>
          <w:b/>
          <w:sz w:val="22"/>
          <w:szCs w:val="22"/>
          <w:lang w:val="ka-GE"/>
        </w:rPr>
        <w:t>-</w:t>
      </w:r>
      <w:r w:rsidRPr="003E7A05">
        <w:rPr>
          <w:rFonts w:ascii="Sylfaen" w:hAnsi="Sylfaen" w:cs="Sylfaen"/>
          <w:b/>
          <w:sz w:val="22"/>
          <w:szCs w:val="22"/>
          <w:lang w:val="ka-GE"/>
        </w:rPr>
        <w:t>ეკონომიკური</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შედეგების</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გაანგარიშება</w:t>
      </w:r>
    </w:p>
    <w:p w14:paraId="147062A8" w14:textId="77777777" w:rsidR="00A1215A" w:rsidRPr="003E7A05" w:rsidRDefault="00A1215A" w:rsidP="00A1215A">
      <w:pPr>
        <w:spacing w:after="160" w:line="360" w:lineRule="auto"/>
        <w:jc w:val="both"/>
        <w:rPr>
          <w:rFonts w:ascii="Sylfaen" w:hAnsi="Sylfaen" w:cstheme="minorBidi"/>
          <w:sz w:val="22"/>
          <w:szCs w:val="22"/>
          <w:lang w:val="ka-GE"/>
        </w:rPr>
      </w:pPr>
      <w:r w:rsidRPr="003E7A05">
        <w:rPr>
          <w:rFonts w:ascii="Sylfaen" w:hAnsi="Sylfaen" w:cs="Sylfaen"/>
          <w:sz w:val="22"/>
          <w:szCs w:val="22"/>
          <w:lang w:val="ka-GE"/>
        </w:rPr>
        <w:t>სახელმწიფოსათვის</w:t>
      </w:r>
      <w:r w:rsidRPr="003E7A05">
        <w:rPr>
          <w:rFonts w:ascii="Sylfaen" w:hAnsi="Sylfaen" w:cstheme="minorBidi"/>
          <w:sz w:val="22"/>
          <w:szCs w:val="22"/>
          <w:lang w:val="ka-GE"/>
        </w:rPr>
        <w:t xml:space="preserve"> </w:t>
      </w:r>
      <w:r w:rsidRPr="003E7A05">
        <w:rPr>
          <w:rFonts w:ascii="Sylfaen" w:hAnsi="Sylfaen" w:cs="Sylfaen"/>
          <w:sz w:val="22"/>
          <w:szCs w:val="22"/>
          <w:lang w:val="ka-GE"/>
        </w:rPr>
        <w:t>აღნიშნული</w:t>
      </w:r>
      <w:r w:rsidRPr="003E7A05">
        <w:rPr>
          <w:rFonts w:ascii="Sylfaen" w:hAnsi="Sylfaen" w:cstheme="minorBidi"/>
          <w:sz w:val="22"/>
          <w:szCs w:val="22"/>
          <w:lang w:val="ka-GE"/>
        </w:rPr>
        <w:t xml:space="preserve"> </w:t>
      </w:r>
      <w:r w:rsidRPr="003E7A05">
        <w:rPr>
          <w:rFonts w:ascii="Sylfaen" w:hAnsi="Sylfaen" w:cs="Sylfaen"/>
          <w:sz w:val="22"/>
          <w:szCs w:val="22"/>
          <w:lang w:val="ka-GE"/>
        </w:rPr>
        <w:t>პროექტი</w:t>
      </w:r>
      <w:r w:rsidRPr="003E7A05">
        <w:rPr>
          <w:rFonts w:ascii="Sylfaen" w:hAnsi="Sylfaen" w:cstheme="minorBidi"/>
          <w:sz w:val="22"/>
          <w:szCs w:val="22"/>
          <w:lang w:val="ka-GE"/>
        </w:rPr>
        <w:t xml:space="preserve"> </w:t>
      </w:r>
      <w:r w:rsidRPr="003E7A05">
        <w:rPr>
          <w:rFonts w:ascii="Sylfaen" w:hAnsi="Sylfaen" w:cs="Sylfaen"/>
          <w:sz w:val="22"/>
          <w:szCs w:val="22"/>
          <w:lang w:val="ka-GE"/>
        </w:rPr>
        <w:t>არ</w:t>
      </w:r>
      <w:r w:rsidRPr="003E7A05">
        <w:rPr>
          <w:rFonts w:ascii="Sylfaen" w:hAnsi="Sylfaen" w:cstheme="minorBidi"/>
          <w:sz w:val="22"/>
          <w:szCs w:val="22"/>
          <w:lang w:val="ka-GE"/>
        </w:rPr>
        <w:t xml:space="preserve"> </w:t>
      </w:r>
      <w:r w:rsidRPr="003E7A05">
        <w:rPr>
          <w:rFonts w:ascii="Sylfaen" w:hAnsi="Sylfaen" w:cs="Sylfaen"/>
          <w:sz w:val="22"/>
          <w:szCs w:val="22"/>
          <w:lang w:val="ka-GE"/>
        </w:rPr>
        <w:t>გამოიწვევს</w:t>
      </w:r>
      <w:r w:rsidRPr="003E7A05">
        <w:rPr>
          <w:rFonts w:ascii="Sylfaen" w:hAnsi="Sylfaen" w:cstheme="minorBidi"/>
          <w:sz w:val="22"/>
          <w:szCs w:val="22"/>
          <w:lang w:val="ka-GE"/>
        </w:rPr>
        <w:t xml:space="preserve"> </w:t>
      </w:r>
      <w:r w:rsidRPr="003E7A05">
        <w:rPr>
          <w:rFonts w:ascii="Sylfaen" w:hAnsi="Sylfaen" w:cs="Sylfaen"/>
          <w:sz w:val="22"/>
          <w:szCs w:val="22"/>
          <w:lang w:val="ka-GE"/>
        </w:rPr>
        <w:t>ახალი</w:t>
      </w:r>
      <w:r w:rsidRPr="003E7A05">
        <w:rPr>
          <w:rFonts w:ascii="Sylfaen" w:hAnsi="Sylfaen" w:cstheme="minorBidi"/>
          <w:sz w:val="22"/>
          <w:szCs w:val="22"/>
          <w:lang w:val="ka-GE"/>
        </w:rPr>
        <w:t xml:space="preserve"> </w:t>
      </w:r>
      <w:r w:rsidRPr="003E7A05">
        <w:rPr>
          <w:rFonts w:ascii="Sylfaen" w:hAnsi="Sylfaen" w:cs="Sylfaen"/>
          <w:sz w:val="22"/>
          <w:szCs w:val="22"/>
          <w:lang w:val="ka-GE"/>
        </w:rPr>
        <w:t>ფინანსური</w:t>
      </w:r>
      <w:r w:rsidRPr="003E7A05">
        <w:rPr>
          <w:rFonts w:ascii="Sylfaen" w:hAnsi="Sylfaen" w:cstheme="minorBidi"/>
          <w:sz w:val="22"/>
          <w:szCs w:val="22"/>
          <w:lang w:val="ka-GE"/>
        </w:rPr>
        <w:t xml:space="preserve"> </w:t>
      </w:r>
      <w:r w:rsidRPr="003E7A05">
        <w:rPr>
          <w:rFonts w:ascii="Sylfaen" w:hAnsi="Sylfaen" w:cs="Sylfaen"/>
          <w:sz w:val="22"/>
          <w:szCs w:val="22"/>
          <w:lang w:val="ka-GE"/>
        </w:rPr>
        <w:t>ვალდებულებების</w:t>
      </w:r>
      <w:r w:rsidRPr="003E7A05">
        <w:rPr>
          <w:rFonts w:ascii="Sylfaen" w:hAnsi="Sylfaen" w:cstheme="minorBidi"/>
          <w:sz w:val="22"/>
          <w:szCs w:val="22"/>
          <w:lang w:val="ka-GE"/>
        </w:rPr>
        <w:t xml:space="preserve"> </w:t>
      </w:r>
      <w:r w:rsidRPr="003E7A05">
        <w:rPr>
          <w:rFonts w:ascii="Sylfaen" w:hAnsi="Sylfaen" w:cs="Sylfaen"/>
          <w:sz w:val="22"/>
          <w:szCs w:val="22"/>
          <w:lang w:val="ka-GE"/>
        </w:rPr>
        <w:t>წარმოშობას</w:t>
      </w:r>
      <w:r w:rsidRPr="003E7A05">
        <w:rPr>
          <w:rFonts w:ascii="Sylfaen" w:hAnsi="Sylfaen" w:cstheme="minorBidi"/>
          <w:sz w:val="22"/>
          <w:szCs w:val="22"/>
          <w:lang w:val="ka-GE"/>
        </w:rPr>
        <w:t xml:space="preserve"> </w:t>
      </w:r>
      <w:r w:rsidRPr="003E7A05">
        <w:rPr>
          <w:rFonts w:ascii="Sylfaen" w:hAnsi="Sylfaen" w:cs="Sylfaen"/>
          <w:sz w:val="22"/>
          <w:szCs w:val="22"/>
          <w:lang w:val="ka-GE"/>
        </w:rPr>
        <w:t>და</w:t>
      </w:r>
      <w:r w:rsidRPr="003E7A05">
        <w:rPr>
          <w:rFonts w:ascii="Sylfaen" w:hAnsi="Sylfaen" w:cstheme="minorBidi"/>
          <w:sz w:val="22"/>
          <w:szCs w:val="22"/>
          <w:lang w:val="ka-GE"/>
        </w:rPr>
        <w:t xml:space="preserve"> </w:t>
      </w:r>
      <w:r w:rsidRPr="003E7A05">
        <w:rPr>
          <w:rFonts w:ascii="Sylfaen" w:hAnsi="Sylfaen" w:cs="Sylfaen"/>
          <w:sz w:val="22"/>
          <w:szCs w:val="22"/>
          <w:lang w:val="ka-GE"/>
        </w:rPr>
        <w:t>ბიუჯეტის</w:t>
      </w:r>
      <w:r w:rsidRPr="003E7A05">
        <w:rPr>
          <w:rFonts w:ascii="Sylfaen" w:hAnsi="Sylfaen" w:cstheme="minorBidi"/>
          <w:sz w:val="22"/>
          <w:szCs w:val="22"/>
          <w:lang w:val="ka-GE"/>
        </w:rPr>
        <w:t xml:space="preserve"> </w:t>
      </w:r>
      <w:r w:rsidRPr="003E7A05">
        <w:rPr>
          <w:rFonts w:ascii="Sylfaen" w:hAnsi="Sylfaen" w:cs="Sylfaen"/>
          <w:sz w:val="22"/>
          <w:szCs w:val="22"/>
          <w:lang w:val="ka-GE"/>
        </w:rPr>
        <w:t>ხარჯვით</w:t>
      </w:r>
      <w:r w:rsidRPr="003E7A05">
        <w:rPr>
          <w:rFonts w:ascii="Sylfaen" w:hAnsi="Sylfaen" w:cstheme="minorBidi"/>
          <w:sz w:val="22"/>
          <w:szCs w:val="22"/>
          <w:lang w:val="ka-GE"/>
        </w:rPr>
        <w:t xml:space="preserve"> </w:t>
      </w:r>
      <w:r w:rsidRPr="003E7A05">
        <w:rPr>
          <w:rFonts w:ascii="Sylfaen" w:hAnsi="Sylfaen" w:cs="Sylfaen"/>
          <w:sz w:val="22"/>
          <w:szCs w:val="22"/>
          <w:lang w:val="ka-GE"/>
        </w:rPr>
        <w:t>ნაწილზე</w:t>
      </w:r>
      <w:r w:rsidRPr="003E7A05">
        <w:rPr>
          <w:rFonts w:ascii="Sylfaen" w:hAnsi="Sylfaen" w:cstheme="minorBidi"/>
          <w:sz w:val="22"/>
          <w:szCs w:val="22"/>
          <w:lang w:val="ka-GE"/>
        </w:rPr>
        <w:t xml:space="preserve"> </w:t>
      </w:r>
      <w:r w:rsidRPr="003E7A05">
        <w:rPr>
          <w:rFonts w:ascii="Sylfaen" w:hAnsi="Sylfaen" w:cs="Sylfaen"/>
          <w:sz w:val="22"/>
          <w:szCs w:val="22"/>
          <w:lang w:val="ka-GE"/>
        </w:rPr>
        <w:t>გავლენას</w:t>
      </w:r>
      <w:r w:rsidRPr="003E7A05">
        <w:rPr>
          <w:rFonts w:ascii="Sylfaen" w:hAnsi="Sylfaen" w:cstheme="minorBidi"/>
          <w:sz w:val="22"/>
          <w:szCs w:val="22"/>
          <w:lang w:val="ka-GE"/>
        </w:rPr>
        <w:t xml:space="preserve"> </w:t>
      </w:r>
      <w:r w:rsidRPr="003E7A05">
        <w:rPr>
          <w:rFonts w:ascii="Sylfaen" w:hAnsi="Sylfaen" w:cs="Sylfaen"/>
          <w:sz w:val="22"/>
          <w:szCs w:val="22"/>
          <w:lang w:val="ka-GE"/>
        </w:rPr>
        <w:t>არ</w:t>
      </w:r>
      <w:r w:rsidRPr="003E7A05">
        <w:rPr>
          <w:rFonts w:ascii="Sylfaen" w:hAnsi="Sylfaen" w:cstheme="minorBidi"/>
          <w:sz w:val="22"/>
          <w:szCs w:val="22"/>
          <w:lang w:val="ka-GE"/>
        </w:rPr>
        <w:t xml:space="preserve"> </w:t>
      </w:r>
      <w:r w:rsidRPr="003E7A05">
        <w:rPr>
          <w:rFonts w:ascii="Sylfaen" w:hAnsi="Sylfaen" w:cs="Sylfaen"/>
          <w:sz w:val="22"/>
          <w:szCs w:val="22"/>
          <w:lang w:val="ka-GE"/>
        </w:rPr>
        <w:t>იქონიებს</w:t>
      </w:r>
      <w:r w:rsidRPr="003E7A05">
        <w:rPr>
          <w:rFonts w:ascii="Sylfaen" w:hAnsi="Sylfaen" w:cstheme="minorBidi"/>
          <w:sz w:val="22"/>
          <w:szCs w:val="22"/>
          <w:lang w:val="ka-GE"/>
        </w:rPr>
        <w:t xml:space="preserve">. </w:t>
      </w:r>
    </w:p>
    <w:p w14:paraId="3685721E" w14:textId="77777777" w:rsidR="00A1215A" w:rsidRPr="003E7A05" w:rsidRDefault="00A1215A" w:rsidP="00A1215A">
      <w:pPr>
        <w:spacing w:after="160" w:line="360" w:lineRule="auto"/>
        <w:ind w:firstLine="720"/>
        <w:rPr>
          <w:rFonts w:ascii="Sylfaen" w:hAnsi="Sylfaen" w:cs="Sylfaen"/>
          <w:b/>
          <w:sz w:val="22"/>
          <w:szCs w:val="22"/>
          <w:lang w:val="ka-GE"/>
        </w:rPr>
      </w:pPr>
      <w:r w:rsidRPr="003E7A05">
        <w:rPr>
          <w:rFonts w:ascii="Sylfaen" w:hAnsi="Sylfaen" w:cs="Sylfaen"/>
          <w:b/>
          <w:sz w:val="22"/>
          <w:szCs w:val="22"/>
          <w:lang w:val="ka-GE"/>
        </w:rPr>
        <w:t>პროექტის</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მოსალოდნელი</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შედეგები</w:t>
      </w:r>
    </w:p>
    <w:p w14:paraId="3877AD62" w14:textId="77777777" w:rsidR="00A1215A" w:rsidRPr="003E7A05" w:rsidRDefault="00A1215A" w:rsidP="00A1215A">
      <w:pPr>
        <w:autoSpaceDE w:val="0"/>
        <w:autoSpaceDN w:val="0"/>
        <w:adjustRightInd w:val="0"/>
        <w:spacing w:line="360" w:lineRule="auto"/>
        <w:ind w:firstLine="720"/>
        <w:jc w:val="both"/>
        <w:rPr>
          <w:rFonts w:ascii="Sylfaen" w:hAnsi="Sylfaen" w:cs="Sylfaen"/>
          <w:sz w:val="22"/>
          <w:szCs w:val="22"/>
          <w:lang w:val="ka-GE"/>
        </w:rPr>
      </w:pPr>
      <w:r w:rsidRPr="003E7A05">
        <w:rPr>
          <w:rFonts w:ascii="Sylfaen" w:hAnsi="Sylfaen" w:cs="Sylfaen"/>
          <w:sz w:val="22"/>
          <w:szCs w:val="22"/>
          <w:lang w:val="ka-GE"/>
        </w:rPr>
        <w:t>პროექტი</w:t>
      </w:r>
      <w:r w:rsidRPr="003E7A05">
        <w:rPr>
          <w:rFonts w:ascii="Sylfaen" w:hAnsi="Sylfaen" w:cstheme="minorBidi"/>
          <w:sz w:val="22"/>
          <w:szCs w:val="22"/>
          <w:lang w:val="ka-GE"/>
        </w:rPr>
        <w:t xml:space="preserve">ს მიღება, </w:t>
      </w:r>
      <w:r w:rsidRPr="003E7A05">
        <w:rPr>
          <w:rFonts w:ascii="Sylfaen" w:eastAsia="Times New Roman" w:hAnsi="Sylfaen" w:cs="Calibri"/>
          <w:color w:val="000000"/>
          <w:sz w:val="22"/>
          <w:szCs w:val="22"/>
          <w:shd w:val="clear" w:color="auto" w:fill="FFFFFF"/>
          <w:lang w:val="ka-GE"/>
        </w:rPr>
        <w:t xml:space="preserve">სამსახურის მიმართ ანგარიშვალდებულ პირებს დაეხმარება </w:t>
      </w:r>
      <w:r w:rsidRPr="003E7A05">
        <w:rPr>
          <w:rFonts w:ascii="Sylfaen" w:hAnsi="Sylfaen" w:cstheme="minorBidi"/>
          <w:sz w:val="22"/>
          <w:szCs w:val="22"/>
          <w:lang w:val="ka-GE"/>
        </w:rPr>
        <w:t xml:space="preserve">,,ფულის გათეთრებისა და ტერორიზმის დაფინანსების აღკვეთის ხელშეწყობის შესახებ“ საქართველოს კანონით </w:t>
      </w:r>
      <w:r w:rsidRPr="003E7A05">
        <w:rPr>
          <w:rFonts w:ascii="Sylfaen" w:eastAsia="Times New Roman" w:hAnsi="Sylfaen" w:cs="Calibri"/>
          <w:color w:val="000000"/>
          <w:sz w:val="22"/>
          <w:szCs w:val="22"/>
          <w:shd w:val="clear" w:color="auto" w:fill="FFFFFF"/>
          <w:lang w:val="ka-GE"/>
        </w:rPr>
        <w:t>დადგენილი ვალდებულების შესრულებაში.</w:t>
      </w:r>
    </w:p>
    <w:p w14:paraId="62436330" w14:textId="77777777" w:rsidR="00A1215A" w:rsidRPr="003E7A05" w:rsidRDefault="00A1215A" w:rsidP="00A1215A">
      <w:pPr>
        <w:spacing w:after="160" w:line="360" w:lineRule="auto"/>
        <w:ind w:firstLine="720"/>
        <w:rPr>
          <w:rFonts w:ascii="Sylfaen" w:hAnsi="Sylfaen" w:cstheme="minorBidi"/>
          <w:b/>
          <w:sz w:val="22"/>
          <w:szCs w:val="22"/>
          <w:lang w:val="ka-GE"/>
        </w:rPr>
      </w:pPr>
      <w:r w:rsidRPr="003E7A05">
        <w:rPr>
          <w:rFonts w:ascii="Sylfaen" w:hAnsi="Sylfaen" w:cs="Sylfaen"/>
          <w:b/>
          <w:sz w:val="22"/>
          <w:szCs w:val="22"/>
          <w:lang w:val="ka-GE"/>
        </w:rPr>
        <w:t>პროექტის</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განხორციელების</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ვადები</w:t>
      </w:r>
      <w:r w:rsidRPr="003E7A05">
        <w:rPr>
          <w:rFonts w:ascii="Sylfaen" w:hAnsi="Sylfaen" w:cstheme="minorBidi"/>
          <w:b/>
          <w:sz w:val="22"/>
          <w:szCs w:val="22"/>
          <w:lang w:val="ka-GE"/>
        </w:rPr>
        <w:t xml:space="preserve"> </w:t>
      </w:r>
    </w:p>
    <w:p w14:paraId="4E41196E" w14:textId="77777777" w:rsidR="00A1215A" w:rsidRPr="003E7A05" w:rsidRDefault="00A1215A" w:rsidP="00A1215A">
      <w:pPr>
        <w:spacing w:after="160" w:line="360" w:lineRule="auto"/>
        <w:ind w:firstLine="720"/>
        <w:jc w:val="both"/>
        <w:rPr>
          <w:rFonts w:ascii="Sylfaen" w:hAnsi="Sylfaen" w:cstheme="minorBidi"/>
          <w:sz w:val="22"/>
          <w:szCs w:val="22"/>
          <w:lang w:val="ka-GE"/>
        </w:rPr>
      </w:pPr>
      <w:r w:rsidRPr="003E7A05">
        <w:rPr>
          <w:rFonts w:ascii="Sylfaen" w:hAnsi="Sylfaen" w:cs="Sylfaen"/>
          <w:sz w:val="22"/>
          <w:szCs w:val="22"/>
          <w:lang w:val="ka-GE"/>
        </w:rPr>
        <w:t>პროექტით</w:t>
      </w:r>
      <w:r w:rsidRPr="003E7A05">
        <w:rPr>
          <w:rFonts w:ascii="Sylfaen" w:hAnsi="Sylfaen" w:cstheme="minorBidi"/>
          <w:sz w:val="22"/>
          <w:szCs w:val="22"/>
          <w:lang w:val="ka-GE"/>
        </w:rPr>
        <w:t xml:space="preserve"> </w:t>
      </w:r>
      <w:r w:rsidRPr="003E7A05">
        <w:rPr>
          <w:rFonts w:ascii="Sylfaen" w:hAnsi="Sylfaen" w:cs="Sylfaen"/>
          <w:sz w:val="22"/>
          <w:szCs w:val="22"/>
          <w:lang w:val="ka-GE"/>
        </w:rPr>
        <w:t>გათვალისწინებული</w:t>
      </w:r>
      <w:r w:rsidRPr="003E7A05">
        <w:rPr>
          <w:rFonts w:ascii="Sylfaen" w:hAnsi="Sylfaen" w:cstheme="minorBidi"/>
          <w:sz w:val="22"/>
          <w:szCs w:val="22"/>
          <w:lang w:val="ka-GE"/>
        </w:rPr>
        <w:t xml:space="preserve"> </w:t>
      </w:r>
      <w:r w:rsidRPr="003E7A05">
        <w:rPr>
          <w:rFonts w:ascii="Sylfaen" w:hAnsi="Sylfaen" w:cs="Sylfaen"/>
          <w:sz w:val="22"/>
          <w:szCs w:val="22"/>
          <w:lang w:val="ka-GE"/>
        </w:rPr>
        <w:t>ღონისძიებების</w:t>
      </w:r>
      <w:r w:rsidRPr="003E7A05">
        <w:rPr>
          <w:rFonts w:ascii="Sylfaen" w:hAnsi="Sylfaen" w:cstheme="minorBidi"/>
          <w:sz w:val="22"/>
          <w:szCs w:val="22"/>
          <w:lang w:val="ka-GE"/>
        </w:rPr>
        <w:t xml:space="preserve"> </w:t>
      </w:r>
      <w:r w:rsidRPr="003E7A05">
        <w:rPr>
          <w:rFonts w:ascii="Sylfaen" w:hAnsi="Sylfaen" w:cs="Sylfaen"/>
          <w:sz w:val="22"/>
          <w:szCs w:val="22"/>
          <w:lang w:val="ka-GE"/>
        </w:rPr>
        <w:t>შესრულება</w:t>
      </w:r>
      <w:r w:rsidRPr="003E7A05">
        <w:rPr>
          <w:rFonts w:ascii="Sylfaen" w:hAnsi="Sylfaen" w:cstheme="minorBidi"/>
          <w:sz w:val="22"/>
          <w:szCs w:val="22"/>
          <w:lang w:val="ka-GE"/>
        </w:rPr>
        <w:t xml:space="preserve"> </w:t>
      </w:r>
      <w:r w:rsidRPr="003E7A05">
        <w:rPr>
          <w:rFonts w:ascii="Sylfaen" w:hAnsi="Sylfaen" w:cs="Sylfaen"/>
          <w:sz w:val="22"/>
          <w:szCs w:val="22"/>
          <w:lang w:val="ka-GE"/>
        </w:rPr>
        <w:t>არ</w:t>
      </w:r>
      <w:r w:rsidRPr="003E7A05">
        <w:rPr>
          <w:rFonts w:ascii="Sylfaen" w:hAnsi="Sylfaen" w:cstheme="minorBidi"/>
          <w:sz w:val="22"/>
          <w:szCs w:val="22"/>
          <w:lang w:val="ka-GE"/>
        </w:rPr>
        <w:t xml:space="preserve"> </w:t>
      </w:r>
      <w:r w:rsidRPr="003E7A05">
        <w:rPr>
          <w:rFonts w:ascii="Sylfaen" w:hAnsi="Sylfaen" w:cs="Sylfaen"/>
          <w:sz w:val="22"/>
          <w:szCs w:val="22"/>
          <w:lang w:val="ka-GE"/>
        </w:rPr>
        <w:t>საჭიროებს</w:t>
      </w:r>
      <w:r w:rsidRPr="003E7A05">
        <w:rPr>
          <w:rFonts w:ascii="Sylfaen" w:hAnsi="Sylfaen" w:cstheme="minorBidi"/>
          <w:sz w:val="22"/>
          <w:szCs w:val="22"/>
          <w:lang w:val="ka-GE"/>
        </w:rPr>
        <w:t xml:space="preserve"> </w:t>
      </w:r>
      <w:r w:rsidRPr="003E7A05">
        <w:rPr>
          <w:rFonts w:ascii="Sylfaen" w:hAnsi="Sylfaen" w:cs="Sylfaen"/>
          <w:sz w:val="22"/>
          <w:szCs w:val="22"/>
          <w:lang w:val="ka-GE"/>
        </w:rPr>
        <w:t>კონკრეტულ</w:t>
      </w:r>
      <w:r w:rsidRPr="003E7A05">
        <w:rPr>
          <w:rFonts w:ascii="Sylfaen" w:hAnsi="Sylfaen" w:cstheme="minorBidi"/>
          <w:sz w:val="22"/>
          <w:szCs w:val="22"/>
          <w:lang w:val="ka-GE"/>
        </w:rPr>
        <w:t xml:space="preserve"> </w:t>
      </w:r>
      <w:r w:rsidRPr="003E7A05">
        <w:rPr>
          <w:rFonts w:ascii="Sylfaen" w:hAnsi="Sylfaen" w:cs="Sylfaen"/>
          <w:sz w:val="22"/>
          <w:szCs w:val="22"/>
          <w:lang w:val="ka-GE"/>
        </w:rPr>
        <w:t>ვადას</w:t>
      </w:r>
      <w:r w:rsidRPr="003E7A05">
        <w:rPr>
          <w:rFonts w:ascii="Sylfaen" w:hAnsi="Sylfaen" w:cstheme="minorBidi"/>
          <w:sz w:val="22"/>
          <w:szCs w:val="22"/>
          <w:lang w:val="ka-GE"/>
        </w:rPr>
        <w:t>.</w:t>
      </w:r>
    </w:p>
    <w:p w14:paraId="32796781" w14:textId="77777777" w:rsidR="00A1215A" w:rsidRPr="003E7A05" w:rsidRDefault="00A1215A" w:rsidP="00A1215A">
      <w:pPr>
        <w:spacing w:after="160" w:line="360" w:lineRule="auto"/>
        <w:ind w:firstLine="720"/>
        <w:rPr>
          <w:rFonts w:ascii="Sylfaen" w:hAnsi="Sylfaen" w:cs="Sylfaen"/>
          <w:b/>
          <w:sz w:val="22"/>
          <w:szCs w:val="22"/>
          <w:lang w:val="ka-GE"/>
        </w:rPr>
      </w:pPr>
      <w:r w:rsidRPr="003E7A05">
        <w:rPr>
          <w:rFonts w:ascii="Sylfaen" w:hAnsi="Sylfaen" w:cs="Sylfaen"/>
          <w:b/>
          <w:sz w:val="22"/>
          <w:szCs w:val="22"/>
          <w:lang w:val="ka-GE"/>
        </w:rPr>
        <w:t>პროექტის</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ავტორი</w:t>
      </w:r>
      <w:r w:rsidRPr="003E7A05">
        <w:rPr>
          <w:rFonts w:ascii="Sylfaen" w:hAnsi="Sylfaen" w:cstheme="minorBidi"/>
          <w:b/>
          <w:sz w:val="22"/>
          <w:szCs w:val="22"/>
          <w:lang w:val="ka-GE"/>
        </w:rPr>
        <w:t xml:space="preserve"> </w:t>
      </w:r>
      <w:r w:rsidRPr="003E7A05">
        <w:rPr>
          <w:rFonts w:ascii="Sylfaen" w:hAnsi="Sylfaen" w:cs="Sylfaen"/>
          <w:b/>
          <w:sz w:val="22"/>
          <w:szCs w:val="22"/>
          <w:lang w:val="ka-GE"/>
        </w:rPr>
        <w:t>და</w:t>
      </w:r>
      <w:r w:rsidRPr="003E7A05">
        <w:rPr>
          <w:rFonts w:ascii="Sylfaen" w:hAnsi="Sylfaen" w:cstheme="minorBidi"/>
          <w:b/>
          <w:sz w:val="22"/>
          <w:szCs w:val="22"/>
          <w:lang w:val="ka-GE"/>
        </w:rPr>
        <w:t xml:space="preserve"> </w:t>
      </w:r>
      <w:r w:rsidRPr="003E7A05">
        <w:rPr>
          <w:rFonts w:ascii="Sylfaen" w:hAnsi="Sylfaen" w:cs="Sylfaen"/>
          <w:b/>
          <w:sz w:val="22"/>
          <w:szCs w:val="22"/>
          <w:lang w:val="ka-GE"/>
        </w:rPr>
        <w:t xml:space="preserve">წარმდგენი </w:t>
      </w:r>
    </w:p>
    <w:p w14:paraId="768491D5" w14:textId="77777777" w:rsidR="00A1215A" w:rsidRPr="00340588" w:rsidRDefault="00A1215A" w:rsidP="00A1215A">
      <w:pPr>
        <w:spacing w:after="160" w:line="360" w:lineRule="auto"/>
        <w:ind w:firstLine="720"/>
        <w:jc w:val="both"/>
        <w:rPr>
          <w:rFonts w:ascii="Sylfaen" w:hAnsi="Sylfaen" w:cstheme="minorBidi"/>
          <w:sz w:val="22"/>
          <w:szCs w:val="22"/>
          <w:lang w:val="ka-GE"/>
        </w:rPr>
      </w:pPr>
      <w:r w:rsidRPr="003E7A05">
        <w:rPr>
          <w:rFonts w:ascii="Sylfaen" w:hAnsi="Sylfaen" w:cs="Sylfaen"/>
          <w:sz w:val="22"/>
          <w:szCs w:val="22"/>
          <w:lang w:val="ka-GE"/>
        </w:rPr>
        <w:t>პროექტის</w:t>
      </w:r>
      <w:r w:rsidRPr="003E7A05">
        <w:rPr>
          <w:rFonts w:ascii="Sylfaen" w:hAnsi="Sylfaen" w:cstheme="minorBidi"/>
          <w:sz w:val="22"/>
          <w:szCs w:val="22"/>
          <w:lang w:val="ka-GE"/>
        </w:rPr>
        <w:t xml:space="preserve"> </w:t>
      </w:r>
      <w:r w:rsidRPr="003E7A05">
        <w:rPr>
          <w:rFonts w:ascii="Sylfaen" w:hAnsi="Sylfaen" w:cs="Sylfaen"/>
          <w:sz w:val="22"/>
          <w:szCs w:val="22"/>
          <w:lang w:val="ka-GE"/>
        </w:rPr>
        <w:t>ავტორია</w:t>
      </w:r>
      <w:r w:rsidRPr="003E7A05">
        <w:rPr>
          <w:rFonts w:ascii="Sylfaen" w:hAnsi="Sylfaen" w:cstheme="minorBidi"/>
          <w:sz w:val="22"/>
          <w:szCs w:val="22"/>
          <w:lang w:val="ka-GE"/>
        </w:rPr>
        <w:t xml:space="preserve"> </w:t>
      </w:r>
      <w:r w:rsidRPr="003E7A05">
        <w:rPr>
          <w:rFonts w:ascii="Sylfaen" w:eastAsia="Times New Roman" w:hAnsi="Sylfaen" w:cs="Calibri"/>
          <w:color w:val="000000"/>
          <w:sz w:val="22"/>
          <w:szCs w:val="22"/>
          <w:shd w:val="clear" w:color="auto" w:fill="FFFFFF"/>
          <w:lang w:val="ka-GE"/>
        </w:rPr>
        <w:t>ბუღალტრული აღრიცხვის, ანგარიშგებისა და აუდიტის ზედამხედველობის სამსახური.</w:t>
      </w:r>
    </w:p>
    <w:p w14:paraId="455B7843" w14:textId="77777777" w:rsidR="00A1215A" w:rsidRPr="0034505A" w:rsidRDefault="00A1215A" w:rsidP="00CB75A5">
      <w:pPr>
        <w:shd w:val="clear" w:color="auto" w:fill="FFFFFF"/>
        <w:spacing w:before="100" w:beforeAutospacing="1" w:after="100" w:afterAutospacing="1"/>
        <w:ind w:left="720"/>
        <w:rPr>
          <w:rFonts w:ascii="Sylfaen" w:hAnsi="Sylfaen"/>
        </w:rPr>
      </w:pPr>
    </w:p>
    <w:sectPr w:rsidR="00A1215A" w:rsidRPr="003450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A6A"/>
    <w:multiLevelType w:val="hybridMultilevel"/>
    <w:tmpl w:val="DFA8CC8A"/>
    <w:lvl w:ilvl="0" w:tplc="B14890FE">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55E28E8"/>
    <w:multiLevelType w:val="multilevel"/>
    <w:tmpl w:val="1DD61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51610"/>
    <w:multiLevelType w:val="hybridMultilevel"/>
    <w:tmpl w:val="7AB2798E"/>
    <w:lvl w:ilvl="0" w:tplc="BFD83DE2">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BA44094"/>
    <w:multiLevelType w:val="hybridMultilevel"/>
    <w:tmpl w:val="993AD10E"/>
    <w:lvl w:ilvl="0" w:tplc="6764C148">
      <w:start w:val="1"/>
      <w:numFmt w:val="decimal"/>
      <w:lvlText w:val="%1."/>
      <w:lvlJc w:val="left"/>
      <w:pPr>
        <w:ind w:left="1080" w:hanging="360"/>
      </w:pPr>
      <w:rPr>
        <w:rFonts w:ascii="Calibri" w:hAnsi="Calibri" w:cs="Calibri"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E6420"/>
    <w:multiLevelType w:val="hybridMultilevel"/>
    <w:tmpl w:val="B42C9D1C"/>
    <w:lvl w:ilvl="0" w:tplc="33F4A1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24E3B"/>
    <w:multiLevelType w:val="hybridMultilevel"/>
    <w:tmpl w:val="501EEA00"/>
    <w:lvl w:ilvl="0" w:tplc="33F4A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F611A9"/>
    <w:multiLevelType w:val="hybridMultilevel"/>
    <w:tmpl w:val="3626C0AE"/>
    <w:lvl w:ilvl="0" w:tplc="ECAE947E">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4F7915C6"/>
    <w:multiLevelType w:val="hybridMultilevel"/>
    <w:tmpl w:val="0EEA9668"/>
    <w:lvl w:ilvl="0" w:tplc="95962B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570F1193"/>
    <w:multiLevelType w:val="hybridMultilevel"/>
    <w:tmpl w:val="F22E7CF2"/>
    <w:lvl w:ilvl="0" w:tplc="64DA8578">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EE42DF3"/>
    <w:multiLevelType w:val="hybridMultilevel"/>
    <w:tmpl w:val="161C78BE"/>
    <w:lvl w:ilvl="0" w:tplc="33F4A1D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7073A1"/>
    <w:multiLevelType w:val="hybridMultilevel"/>
    <w:tmpl w:val="08F4E038"/>
    <w:lvl w:ilvl="0" w:tplc="3ED0289A">
      <w:start w:val="1"/>
      <w:numFmt w:val="decimal"/>
      <w:lvlText w:val="%1."/>
      <w:lvlJc w:val="left"/>
      <w:pPr>
        <w:ind w:left="735" w:hanging="360"/>
      </w:pPr>
      <w:rPr>
        <w:rFonts w:ascii="Sylfaen" w:eastAsia="Times New Roman" w:hAnsi="Sylfaen" w:cs="Segoe UI"/>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6DF5260F"/>
    <w:multiLevelType w:val="hybridMultilevel"/>
    <w:tmpl w:val="B8E4B2B4"/>
    <w:lvl w:ilvl="0" w:tplc="3A1A6AC0">
      <w:start w:val="3"/>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5987241">
    <w:abstractNumId w:val="1"/>
  </w:num>
  <w:num w:numId="2" w16cid:durableId="577786799">
    <w:abstractNumId w:val="3"/>
  </w:num>
  <w:num w:numId="3" w16cid:durableId="1955166400">
    <w:abstractNumId w:val="10"/>
  </w:num>
  <w:num w:numId="4" w16cid:durableId="2043093434">
    <w:abstractNumId w:val="7"/>
  </w:num>
  <w:num w:numId="5" w16cid:durableId="978266217">
    <w:abstractNumId w:val="11"/>
  </w:num>
  <w:num w:numId="6" w16cid:durableId="853953801">
    <w:abstractNumId w:val="8"/>
  </w:num>
  <w:num w:numId="7" w16cid:durableId="982542367">
    <w:abstractNumId w:val="2"/>
  </w:num>
  <w:num w:numId="8" w16cid:durableId="1556043366">
    <w:abstractNumId w:val="0"/>
  </w:num>
  <w:num w:numId="9" w16cid:durableId="1081148001">
    <w:abstractNumId w:val="6"/>
  </w:num>
  <w:num w:numId="10" w16cid:durableId="1586450854">
    <w:abstractNumId w:val="5"/>
  </w:num>
  <w:num w:numId="11" w16cid:durableId="1657950275">
    <w:abstractNumId w:val="9"/>
  </w:num>
  <w:num w:numId="12" w16cid:durableId="777801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NTQyNTc0MzYzNTZU0lEKTi0uzszPAykwrgUA6W4fpSwAAAA="/>
  </w:docVars>
  <w:rsids>
    <w:rsidRoot w:val="00E411C8"/>
    <w:rsid w:val="00015AAC"/>
    <w:rsid w:val="000341C2"/>
    <w:rsid w:val="0005687C"/>
    <w:rsid w:val="00070475"/>
    <w:rsid w:val="0009279B"/>
    <w:rsid w:val="000A3385"/>
    <w:rsid w:val="000E22B6"/>
    <w:rsid w:val="000F09D3"/>
    <w:rsid w:val="001005A8"/>
    <w:rsid w:val="0012030A"/>
    <w:rsid w:val="001216AB"/>
    <w:rsid w:val="001577E2"/>
    <w:rsid w:val="00162B9E"/>
    <w:rsid w:val="00165152"/>
    <w:rsid w:val="001A580D"/>
    <w:rsid w:val="001B10E6"/>
    <w:rsid w:val="001B326D"/>
    <w:rsid w:val="001F1E06"/>
    <w:rsid w:val="00205642"/>
    <w:rsid w:val="00210997"/>
    <w:rsid w:val="00210F29"/>
    <w:rsid w:val="002436A6"/>
    <w:rsid w:val="00250E58"/>
    <w:rsid w:val="00265D72"/>
    <w:rsid w:val="002A2F41"/>
    <w:rsid w:val="002B16D2"/>
    <w:rsid w:val="002E09B1"/>
    <w:rsid w:val="002F15D2"/>
    <w:rsid w:val="002F6902"/>
    <w:rsid w:val="00305E27"/>
    <w:rsid w:val="0031162A"/>
    <w:rsid w:val="00317073"/>
    <w:rsid w:val="003234FC"/>
    <w:rsid w:val="003238A9"/>
    <w:rsid w:val="003248BE"/>
    <w:rsid w:val="00336DCC"/>
    <w:rsid w:val="00337453"/>
    <w:rsid w:val="00340910"/>
    <w:rsid w:val="0034505A"/>
    <w:rsid w:val="003765C2"/>
    <w:rsid w:val="003E0D32"/>
    <w:rsid w:val="003F1EC3"/>
    <w:rsid w:val="004010DF"/>
    <w:rsid w:val="00416BD4"/>
    <w:rsid w:val="00422AAE"/>
    <w:rsid w:val="00467840"/>
    <w:rsid w:val="00485547"/>
    <w:rsid w:val="004A5676"/>
    <w:rsid w:val="004C1A39"/>
    <w:rsid w:val="004D2617"/>
    <w:rsid w:val="004E537E"/>
    <w:rsid w:val="004E607E"/>
    <w:rsid w:val="004F77BB"/>
    <w:rsid w:val="0052636B"/>
    <w:rsid w:val="005470BF"/>
    <w:rsid w:val="00560D82"/>
    <w:rsid w:val="00562750"/>
    <w:rsid w:val="005815E4"/>
    <w:rsid w:val="005A1FE0"/>
    <w:rsid w:val="005B2314"/>
    <w:rsid w:val="005D3848"/>
    <w:rsid w:val="005E405C"/>
    <w:rsid w:val="005F3F34"/>
    <w:rsid w:val="00612448"/>
    <w:rsid w:val="006203ED"/>
    <w:rsid w:val="006210CD"/>
    <w:rsid w:val="00634204"/>
    <w:rsid w:val="00640F07"/>
    <w:rsid w:val="00687B98"/>
    <w:rsid w:val="006903A7"/>
    <w:rsid w:val="006D1930"/>
    <w:rsid w:val="006D782F"/>
    <w:rsid w:val="007106B5"/>
    <w:rsid w:val="00720810"/>
    <w:rsid w:val="00721E3C"/>
    <w:rsid w:val="00747C5F"/>
    <w:rsid w:val="0076169D"/>
    <w:rsid w:val="00765E1C"/>
    <w:rsid w:val="00767FFB"/>
    <w:rsid w:val="00780149"/>
    <w:rsid w:val="007827E5"/>
    <w:rsid w:val="007E03A7"/>
    <w:rsid w:val="008230FC"/>
    <w:rsid w:val="0083500D"/>
    <w:rsid w:val="00842282"/>
    <w:rsid w:val="00871CAC"/>
    <w:rsid w:val="008B0896"/>
    <w:rsid w:val="008B5271"/>
    <w:rsid w:val="008D5B25"/>
    <w:rsid w:val="008E68BA"/>
    <w:rsid w:val="009062CE"/>
    <w:rsid w:val="00910DFE"/>
    <w:rsid w:val="00920E96"/>
    <w:rsid w:val="00957ADE"/>
    <w:rsid w:val="009875D9"/>
    <w:rsid w:val="009930AC"/>
    <w:rsid w:val="00993341"/>
    <w:rsid w:val="009A1869"/>
    <w:rsid w:val="009D030B"/>
    <w:rsid w:val="009E4F13"/>
    <w:rsid w:val="00A1215A"/>
    <w:rsid w:val="00A247F4"/>
    <w:rsid w:val="00A25822"/>
    <w:rsid w:val="00A3386E"/>
    <w:rsid w:val="00A44298"/>
    <w:rsid w:val="00A673ED"/>
    <w:rsid w:val="00A81F38"/>
    <w:rsid w:val="00AA6C43"/>
    <w:rsid w:val="00AA7078"/>
    <w:rsid w:val="00AB44AD"/>
    <w:rsid w:val="00AC0F96"/>
    <w:rsid w:val="00AE69AB"/>
    <w:rsid w:val="00AF2E70"/>
    <w:rsid w:val="00AF5F4F"/>
    <w:rsid w:val="00B0461B"/>
    <w:rsid w:val="00B40357"/>
    <w:rsid w:val="00B406D4"/>
    <w:rsid w:val="00B77AA9"/>
    <w:rsid w:val="00B914EB"/>
    <w:rsid w:val="00BC6D64"/>
    <w:rsid w:val="00C1198F"/>
    <w:rsid w:val="00C2208C"/>
    <w:rsid w:val="00C56C2D"/>
    <w:rsid w:val="00C65378"/>
    <w:rsid w:val="00C93D86"/>
    <w:rsid w:val="00CB75A5"/>
    <w:rsid w:val="00CE09D0"/>
    <w:rsid w:val="00D3103F"/>
    <w:rsid w:val="00D8141C"/>
    <w:rsid w:val="00DA4E97"/>
    <w:rsid w:val="00DB706D"/>
    <w:rsid w:val="00DD35B3"/>
    <w:rsid w:val="00DE4CD5"/>
    <w:rsid w:val="00E2504E"/>
    <w:rsid w:val="00E321FF"/>
    <w:rsid w:val="00E411C8"/>
    <w:rsid w:val="00E77703"/>
    <w:rsid w:val="00E82AF5"/>
    <w:rsid w:val="00E84558"/>
    <w:rsid w:val="00E8539A"/>
    <w:rsid w:val="00F55441"/>
    <w:rsid w:val="00F61A3D"/>
    <w:rsid w:val="00F761E7"/>
    <w:rsid w:val="00F856E8"/>
    <w:rsid w:val="00FC24F5"/>
    <w:rsid w:val="00FD39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07F4"/>
  <w15:chartTrackingRefBased/>
  <w15:docId w15:val="{9C52CF66-C1F4-433B-89F9-7C19C8F4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B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1E7"/>
    <w:pPr>
      <w:spacing w:before="100" w:beforeAutospacing="1" w:after="100" w:afterAutospacing="1"/>
    </w:pPr>
    <w:rPr>
      <w:rFonts w:eastAsia="Times New Roman"/>
    </w:rPr>
  </w:style>
  <w:style w:type="paragraph" w:styleId="ListParagraph">
    <w:name w:val="List Paragraph"/>
    <w:basedOn w:val="Normal"/>
    <w:uiPriority w:val="34"/>
    <w:qFormat/>
    <w:rsid w:val="00640F07"/>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B406D4"/>
    <w:rPr>
      <w:color w:val="0563C1" w:themeColor="hyperlink"/>
      <w:u w:val="single"/>
    </w:rPr>
  </w:style>
  <w:style w:type="paragraph" w:styleId="BalloonText">
    <w:name w:val="Balloon Text"/>
    <w:basedOn w:val="Normal"/>
    <w:link w:val="BalloonTextChar"/>
    <w:uiPriority w:val="99"/>
    <w:semiHidden/>
    <w:unhideWhenUsed/>
    <w:rsid w:val="0084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282"/>
    <w:rPr>
      <w:rFonts w:ascii="Segoe UI" w:hAnsi="Segoe UI" w:cs="Segoe UI"/>
      <w:sz w:val="18"/>
      <w:szCs w:val="18"/>
    </w:rPr>
  </w:style>
  <w:style w:type="character" w:styleId="CommentReference">
    <w:name w:val="annotation reference"/>
    <w:basedOn w:val="DefaultParagraphFont"/>
    <w:uiPriority w:val="99"/>
    <w:semiHidden/>
    <w:unhideWhenUsed/>
    <w:rsid w:val="00842282"/>
    <w:rPr>
      <w:sz w:val="16"/>
      <w:szCs w:val="16"/>
    </w:rPr>
  </w:style>
  <w:style w:type="paragraph" w:styleId="CommentText">
    <w:name w:val="annotation text"/>
    <w:basedOn w:val="Normal"/>
    <w:link w:val="CommentTextChar"/>
    <w:uiPriority w:val="99"/>
    <w:semiHidden/>
    <w:unhideWhenUsed/>
    <w:rsid w:val="00842282"/>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42282"/>
    <w:rPr>
      <w:sz w:val="20"/>
      <w:szCs w:val="20"/>
    </w:rPr>
  </w:style>
  <w:style w:type="paragraph" w:styleId="CommentSubject">
    <w:name w:val="annotation subject"/>
    <w:basedOn w:val="CommentText"/>
    <w:next w:val="CommentText"/>
    <w:link w:val="CommentSubjectChar"/>
    <w:uiPriority w:val="99"/>
    <w:semiHidden/>
    <w:unhideWhenUsed/>
    <w:rsid w:val="00842282"/>
    <w:rPr>
      <w:b/>
      <w:bCs/>
    </w:rPr>
  </w:style>
  <w:style w:type="character" w:customStyle="1" w:styleId="CommentSubjectChar">
    <w:name w:val="Comment Subject Char"/>
    <w:basedOn w:val="CommentTextChar"/>
    <w:link w:val="CommentSubject"/>
    <w:uiPriority w:val="99"/>
    <w:semiHidden/>
    <w:rsid w:val="00842282"/>
    <w:rPr>
      <w:b/>
      <w:bCs/>
      <w:sz w:val="20"/>
      <w:szCs w:val="20"/>
    </w:rPr>
  </w:style>
  <w:style w:type="paragraph" w:styleId="Revision">
    <w:name w:val="Revision"/>
    <w:hidden/>
    <w:uiPriority w:val="99"/>
    <w:semiHidden/>
    <w:rsid w:val="007E03A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08236">
      <w:bodyDiv w:val="1"/>
      <w:marLeft w:val="0"/>
      <w:marRight w:val="0"/>
      <w:marTop w:val="0"/>
      <w:marBottom w:val="0"/>
      <w:divBdr>
        <w:top w:val="none" w:sz="0" w:space="0" w:color="auto"/>
        <w:left w:val="none" w:sz="0" w:space="0" w:color="auto"/>
        <w:bottom w:val="none" w:sz="0" w:space="0" w:color="auto"/>
        <w:right w:val="none" w:sz="0" w:space="0" w:color="auto"/>
      </w:divBdr>
    </w:div>
    <w:div w:id="213125255">
      <w:bodyDiv w:val="1"/>
      <w:marLeft w:val="0"/>
      <w:marRight w:val="0"/>
      <w:marTop w:val="0"/>
      <w:marBottom w:val="0"/>
      <w:divBdr>
        <w:top w:val="none" w:sz="0" w:space="0" w:color="auto"/>
        <w:left w:val="none" w:sz="0" w:space="0" w:color="auto"/>
        <w:bottom w:val="none" w:sz="0" w:space="0" w:color="auto"/>
        <w:right w:val="none" w:sz="0" w:space="0" w:color="auto"/>
      </w:divBdr>
    </w:div>
    <w:div w:id="655258006">
      <w:bodyDiv w:val="1"/>
      <w:marLeft w:val="0"/>
      <w:marRight w:val="0"/>
      <w:marTop w:val="0"/>
      <w:marBottom w:val="0"/>
      <w:divBdr>
        <w:top w:val="none" w:sz="0" w:space="0" w:color="auto"/>
        <w:left w:val="none" w:sz="0" w:space="0" w:color="auto"/>
        <w:bottom w:val="none" w:sz="0" w:space="0" w:color="auto"/>
        <w:right w:val="none" w:sz="0" w:space="0" w:color="auto"/>
      </w:divBdr>
      <w:divsChild>
        <w:div w:id="1549955472">
          <w:marLeft w:val="0"/>
          <w:marRight w:val="0"/>
          <w:marTop w:val="0"/>
          <w:marBottom w:val="0"/>
          <w:divBdr>
            <w:top w:val="none" w:sz="0" w:space="0" w:color="auto"/>
            <w:left w:val="none" w:sz="0" w:space="0" w:color="auto"/>
            <w:bottom w:val="none" w:sz="0" w:space="0" w:color="auto"/>
            <w:right w:val="none" w:sz="0" w:space="0" w:color="auto"/>
          </w:divBdr>
        </w:div>
        <w:div w:id="1329164760">
          <w:marLeft w:val="0"/>
          <w:marRight w:val="0"/>
          <w:marTop w:val="0"/>
          <w:marBottom w:val="0"/>
          <w:divBdr>
            <w:top w:val="none" w:sz="0" w:space="0" w:color="auto"/>
            <w:left w:val="none" w:sz="0" w:space="0" w:color="auto"/>
            <w:bottom w:val="none" w:sz="0" w:space="0" w:color="auto"/>
            <w:right w:val="none" w:sz="0" w:space="0" w:color="auto"/>
          </w:divBdr>
        </w:div>
        <w:div w:id="192497521">
          <w:marLeft w:val="0"/>
          <w:marRight w:val="0"/>
          <w:marTop w:val="0"/>
          <w:marBottom w:val="0"/>
          <w:divBdr>
            <w:top w:val="none" w:sz="0" w:space="0" w:color="auto"/>
            <w:left w:val="none" w:sz="0" w:space="0" w:color="auto"/>
            <w:bottom w:val="none" w:sz="0" w:space="0" w:color="auto"/>
            <w:right w:val="none" w:sz="0" w:space="0" w:color="auto"/>
          </w:divBdr>
        </w:div>
        <w:div w:id="1692486112">
          <w:marLeft w:val="0"/>
          <w:marRight w:val="0"/>
          <w:marTop w:val="0"/>
          <w:marBottom w:val="0"/>
          <w:divBdr>
            <w:top w:val="none" w:sz="0" w:space="0" w:color="auto"/>
            <w:left w:val="none" w:sz="0" w:space="0" w:color="auto"/>
            <w:bottom w:val="none" w:sz="0" w:space="0" w:color="auto"/>
            <w:right w:val="none" w:sz="0" w:space="0" w:color="auto"/>
          </w:divBdr>
        </w:div>
        <w:div w:id="1063600418">
          <w:marLeft w:val="0"/>
          <w:marRight w:val="0"/>
          <w:marTop w:val="0"/>
          <w:marBottom w:val="0"/>
          <w:divBdr>
            <w:top w:val="none" w:sz="0" w:space="0" w:color="auto"/>
            <w:left w:val="none" w:sz="0" w:space="0" w:color="auto"/>
            <w:bottom w:val="none" w:sz="0" w:space="0" w:color="auto"/>
            <w:right w:val="none" w:sz="0" w:space="0" w:color="auto"/>
          </w:divBdr>
        </w:div>
        <w:div w:id="1587810022">
          <w:marLeft w:val="0"/>
          <w:marRight w:val="0"/>
          <w:marTop w:val="0"/>
          <w:marBottom w:val="0"/>
          <w:divBdr>
            <w:top w:val="none" w:sz="0" w:space="0" w:color="auto"/>
            <w:left w:val="none" w:sz="0" w:space="0" w:color="auto"/>
            <w:bottom w:val="none" w:sz="0" w:space="0" w:color="auto"/>
            <w:right w:val="none" w:sz="0" w:space="0" w:color="auto"/>
          </w:divBdr>
        </w:div>
        <w:div w:id="593318451">
          <w:marLeft w:val="0"/>
          <w:marRight w:val="0"/>
          <w:marTop w:val="0"/>
          <w:marBottom w:val="0"/>
          <w:divBdr>
            <w:top w:val="none" w:sz="0" w:space="0" w:color="auto"/>
            <w:left w:val="none" w:sz="0" w:space="0" w:color="auto"/>
            <w:bottom w:val="none" w:sz="0" w:space="0" w:color="auto"/>
            <w:right w:val="none" w:sz="0" w:space="0" w:color="auto"/>
          </w:divBdr>
        </w:div>
        <w:div w:id="184752824">
          <w:marLeft w:val="0"/>
          <w:marRight w:val="0"/>
          <w:marTop w:val="0"/>
          <w:marBottom w:val="0"/>
          <w:divBdr>
            <w:top w:val="none" w:sz="0" w:space="0" w:color="auto"/>
            <w:left w:val="none" w:sz="0" w:space="0" w:color="auto"/>
            <w:bottom w:val="none" w:sz="0" w:space="0" w:color="auto"/>
            <w:right w:val="none" w:sz="0" w:space="0" w:color="auto"/>
          </w:divBdr>
        </w:div>
      </w:divsChild>
    </w:div>
    <w:div w:id="843714277">
      <w:bodyDiv w:val="1"/>
      <w:marLeft w:val="0"/>
      <w:marRight w:val="0"/>
      <w:marTop w:val="0"/>
      <w:marBottom w:val="0"/>
      <w:divBdr>
        <w:top w:val="none" w:sz="0" w:space="0" w:color="auto"/>
        <w:left w:val="none" w:sz="0" w:space="0" w:color="auto"/>
        <w:bottom w:val="none" w:sz="0" w:space="0" w:color="auto"/>
        <w:right w:val="none" w:sz="0" w:space="0" w:color="auto"/>
      </w:divBdr>
    </w:div>
    <w:div w:id="1060247929">
      <w:bodyDiv w:val="1"/>
      <w:marLeft w:val="0"/>
      <w:marRight w:val="0"/>
      <w:marTop w:val="0"/>
      <w:marBottom w:val="0"/>
      <w:divBdr>
        <w:top w:val="none" w:sz="0" w:space="0" w:color="auto"/>
        <w:left w:val="none" w:sz="0" w:space="0" w:color="auto"/>
        <w:bottom w:val="none" w:sz="0" w:space="0" w:color="auto"/>
        <w:right w:val="none" w:sz="0" w:space="0" w:color="auto"/>
      </w:divBdr>
      <w:divsChild>
        <w:div w:id="417597723">
          <w:marLeft w:val="0"/>
          <w:marRight w:val="0"/>
          <w:marTop w:val="0"/>
          <w:marBottom w:val="0"/>
          <w:divBdr>
            <w:top w:val="none" w:sz="0" w:space="0" w:color="auto"/>
            <w:left w:val="none" w:sz="0" w:space="0" w:color="auto"/>
            <w:bottom w:val="none" w:sz="0" w:space="0" w:color="auto"/>
            <w:right w:val="none" w:sz="0" w:space="0" w:color="auto"/>
          </w:divBdr>
        </w:div>
        <w:div w:id="1728406867">
          <w:marLeft w:val="0"/>
          <w:marRight w:val="0"/>
          <w:marTop w:val="0"/>
          <w:marBottom w:val="0"/>
          <w:divBdr>
            <w:top w:val="none" w:sz="0" w:space="0" w:color="auto"/>
            <w:left w:val="none" w:sz="0" w:space="0" w:color="auto"/>
            <w:bottom w:val="none" w:sz="0" w:space="0" w:color="auto"/>
            <w:right w:val="none" w:sz="0" w:space="0" w:color="auto"/>
          </w:divBdr>
        </w:div>
        <w:div w:id="901135765">
          <w:marLeft w:val="0"/>
          <w:marRight w:val="0"/>
          <w:marTop w:val="0"/>
          <w:marBottom w:val="0"/>
          <w:divBdr>
            <w:top w:val="none" w:sz="0" w:space="0" w:color="auto"/>
            <w:left w:val="none" w:sz="0" w:space="0" w:color="auto"/>
            <w:bottom w:val="none" w:sz="0" w:space="0" w:color="auto"/>
            <w:right w:val="none" w:sz="0" w:space="0" w:color="auto"/>
          </w:divBdr>
        </w:div>
        <w:div w:id="314726155">
          <w:marLeft w:val="0"/>
          <w:marRight w:val="0"/>
          <w:marTop w:val="0"/>
          <w:marBottom w:val="0"/>
          <w:divBdr>
            <w:top w:val="none" w:sz="0" w:space="0" w:color="auto"/>
            <w:left w:val="none" w:sz="0" w:space="0" w:color="auto"/>
            <w:bottom w:val="none" w:sz="0" w:space="0" w:color="auto"/>
            <w:right w:val="none" w:sz="0" w:space="0" w:color="auto"/>
          </w:divBdr>
        </w:div>
        <w:div w:id="1866940064">
          <w:marLeft w:val="0"/>
          <w:marRight w:val="0"/>
          <w:marTop w:val="0"/>
          <w:marBottom w:val="0"/>
          <w:divBdr>
            <w:top w:val="none" w:sz="0" w:space="0" w:color="auto"/>
            <w:left w:val="none" w:sz="0" w:space="0" w:color="auto"/>
            <w:bottom w:val="none" w:sz="0" w:space="0" w:color="auto"/>
            <w:right w:val="none" w:sz="0" w:space="0" w:color="auto"/>
          </w:divBdr>
        </w:div>
        <w:div w:id="390422394">
          <w:marLeft w:val="0"/>
          <w:marRight w:val="0"/>
          <w:marTop w:val="0"/>
          <w:marBottom w:val="0"/>
          <w:divBdr>
            <w:top w:val="none" w:sz="0" w:space="0" w:color="auto"/>
            <w:left w:val="none" w:sz="0" w:space="0" w:color="auto"/>
            <w:bottom w:val="none" w:sz="0" w:space="0" w:color="auto"/>
            <w:right w:val="none" w:sz="0" w:space="0" w:color="auto"/>
          </w:divBdr>
        </w:div>
        <w:div w:id="1577282360">
          <w:marLeft w:val="0"/>
          <w:marRight w:val="0"/>
          <w:marTop w:val="0"/>
          <w:marBottom w:val="0"/>
          <w:divBdr>
            <w:top w:val="none" w:sz="0" w:space="0" w:color="auto"/>
            <w:left w:val="none" w:sz="0" w:space="0" w:color="auto"/>
            <w:bottom w:val="none" w:sz="0" w:space="0" w:color="auto"/>
            <w:right w:val="none" w:sz="0" w:space="0" w:color="auto"/>
          </w:divBdr>
        </w:div>
        <w:div w:id="1914929106">
          <w:marLeft w:val="0"/>
          <w:marRight w:val="0"/>
          <w:marTop w:val="0"/>
          <w:marBottom w:val="0"/>
          <w:divBdr>
            <w:top w:val="none" w:sz="0" w:space="0" w:color="auto"/>
            <w:left w:val="none" w:sz="0" w:space="0" w:color="auto"/>
            <w:bottom w:val="none" w:sz="0" w:space="0" w:color="auto"/>
            <w:right w:val="none" w:sz="0" w:space="0" w:color="auto"/>
          </w:divBdr>
        </w:div>
      </w:divsChild>
    </w:div>
    <w:div w:id="1358584789">
      <w:bodyDiv w:val="1"/>
      <w:marLeft w:val="0"/>
      <w:marRight w:val="0"/>
      <w:marTop w:val="0"/>
      <w:marBottom w:val="0"/>
      <w:divBdr>
        <w:top w:val="none" w:sz="0" w:space="0" w:color="auto"/>
        <w:left w:val="none" w:sz="0" w:space="0" w:color="auto"/>
        <w:bottom w:val="none" w:sz="0" w:space="0" w:color="auto"/>
        <w:right w:val="none" w:sz="0" w:space="0" w:color="auto"/>
      </w:divBdr>
    </w:div>
    <w:div w:id="1397780865">
      <w:bodyDiv w:val="1"/>
      <w:marLeft w:val="0"/>
      <w:marRight w:val="0"/>
      <w:marTop w:val="0"/>
      <w:marBottom w:val="0"/>
      <w:divBdr>
        <w:top w:val="none" w:sz="0" w:space="0" w:color="auto"/>
        <w:left w:val="none" w:sz="0" w:space="0" w:color="auto"/>
        <w:bottom w:val="none" w:sz="0" w:space="0" w:color="auto"/>
        <w:right w:val="none" w:sz="0" w:space="0" w:color="auto"/>
      </w:divBdr>
    </w:div>
    <w:div w:id="18186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A77C-97A0-4501-BA95-A64935A0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Irakli Giorgobiani</cp:lastModifiedBy>
  <cp:revision>81</cp:revision>
  <dcterms:created xsi:type="dcterms:W3CDTF">2020-12-03T08:40:00Z</dcterms:created>
  <dcterms:modified xsi:type="dcterms:W3CDTF">2024-04-30T07:24:00Z</dcterms:modified>
</cp:coreProperties>
</file>